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4F6" w14:textId="796958B6" w:rsidR="00256BD7" w:rsidRPr="001925EF" w:rsidRDefault="00695705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  <w:u w:val="single"/>
        </w:rPr>
        <w:t>Monday</w:t>
      </w:r>
      <w:r w:rsidR="00256BD7" w:rsidRPr="001925EF">
        <w:rPr>
          <w:rFonts w:ascii="Cambria" w:hAnsi="Cambria" w:cs="Baskerville"/>
          <w:b/>
          <w:u w:val="single"/>
        </w:rPr>
        <w:t xml:space="preserve">, </w:t>
      </w:r>
      <w:r w:rsidR="00AE7292">
        <w:rPr>
          <w:rFonts w:ascii="Cambria" w:hAnsi="Cambria" w:cs="Baskerville"/>
          <w:b/>
          <w:u w:val="single"/>
        </w:rPr>
        <w:t>November</w:t>
      </w:r>
      <w:r w:rsidR="00E00DF7" w:rsidRPr="001925EF">
        <w:rPr>
          <w:rFonts w:ascii="Cambria" w:hAnsi="Cambria" w:cs="Baskerville"/>
          <w:b/>
          <w:u w:val="single"/>
        </w:rPr>
        <w:t xml:space="preserve"> </w:t>
      </w:r>
      <w:r w:rsidR="00AE7292">
        <w:rPr>
          <w:rFonts w:ascii="Cambria" w:hAnsi="Cambria" w:cs="Baskerville"/>
          <w:b/>
          <w:u w:val="single"/>
        </w:rPr>
        <w:t>13</w:t>
      </w:r>
      <w:r w:rsidR="00780A86" w:rsidRPr="001925EF">
        <w:rPr>
          <w:rFonts w:ascii="Cambria" w:hAnsi="Cambria" w:cs="Baskerville"/>
          <w:b/>
        </w:rPr>
        <w:t xml:space="preserve">: </w:t>
      </w:r>
      <w:r w:rsidR="00AE7292">
        <w:rPr>
          <w:rFonts w:ascii="Cambria" w:hAnsi="Cambria" w:cs="Baskerville"/>
          <w:b/>
        </w:rPr>
        <w:t>Representing Teaching</w:t>
      </w:r>
    </w:p>
    <w:p w14:paraId="7D06AACA" w14:textId="77777777" w:rsidR="00256BD7" w:rsidRPr="001925EF" w:rsidRDefault="00256BD7" w:rsidP="00256BD7">
      <w:pPr>
        <w:rPr>
          <w:rFonts w:ascii="Cambria" w:hAnsi="Cambria" w:cs="Baskerville"/>
          <w:b/>
        </w:rPr>
      </w:pPr>
    </w:p>
    <w:p w14:paraId="03D2F708" w14:textId="77777777" w:rsidR="00256BD7" w:rsidRPr="001925EF" w:rsidRDefault="00256BD7" w:rsidP="00256BD7">
      <w:pPr>
        <w:rPr>
          <w:rFonts w:ascii="Cambria" w:hAnsi="Cambria" w:cs="Baskerville"/>
        </w:rPr>
      </w:pPr>
      <w:r w:rsidRPr="001925EF">
        <w:rPr>
          <w:rFonts w:ascii="Cambria" w:hAnsi="Cambria" w:cs="Baskerville"/>
          <w:b/>
        </w:rPr>
        <w:t>Homework</w:t>
      </w:r>
    </w:p>
    <w:p w14:paraId="0CF2AEEC" w14:textId="5481CDD5" w:rsidR="00AE7292" w:rsidRPr="00AE7292" w:rsidRDefault="00AE7292" w:rsidP="00AE7292">
      <w:pPr>
        <w:widowControl w:val="0"/>
        <w:tabs>
          <w:tab w:val="left" w:pos="810"/>
        </w:tabs>
        <w:spacing w:line="262" w:lineRule="exact"/>
        <w:rPr>
          <w:rFonts w:ascii="Calibri"/>
          <w:sz w:val="22"/>
          <w:u w:val="single" w:color="000000"/>
        </w:rPr>
      </w:pPr>
      <w:r w:rsidRPr="00AE7292">
        <w:rPr>
          <w:rFonts w:ascii="Calibri"/>
          <w:sz w:val="22"/>
        </w:rPr>
        <w:t xml:space="preserve">The  </w:t>
      </w:r>
      <w:hyperlink r:id="rId6">
        <w:r w:rsidRPr="00AE7292">
          <w:rPr>
            <w:rFonts w:ascii="Calibri"/>
            <w:sz w:val="22"/>
            <w:u w:val="single" w:color="000000"/>
          </w:rPr>
          <w:t xml:space="preserve">OSU page </w:t>
        </w:r>
      </w:hyperlink>
      <w:r w:rsidRPr="00AE7292">
        <w:rPr>
          <w:rFonts w:ascii="Calibri"/>
          <w:sz w:val="22"/>
        </w:rPr>
        <w:t>for graduate instructors regarding Teaching Portfolios</w:t>
      </w:r>
      <w:r w:rsidRPr="00AE7292">
        <w:rPr>
          <w:rFonts w:ascii="Calibri"/>
          <w:spacing w:val="-12"/>
          <w:sz w:val="22"/>
        </w:rPr>
        <w:t xml:space="preserve"> </w:t>
      </w:r>
      <w:r w:rsidRPr="00AE7292">
        <w:rPr>
          <w:rFonts w:ascii="Calibri"/>
          <w:sz w:val="22"/>
        </w:rPr>
        <w:t>(skim)</w:t>
      </w:r>
    </w:p>
    <w:p w14:paraId="552D537F" w14:textId="77777777" w:rsidR="00AE7292" w:rsidRPr="00AE7292" w:rsidRDefault="00AE7292" w:rsidP="00AE7292">
      <w:pPr>
        <w:widowControl w:val="0"/>
        <w:tabs>
          <w:tab w:val="left" w:pos="810"/>
        </w:tabs>
        <w:spacing w:before="1"/>
        <w:rPr>
          <w:rFonts w:ascii="Calibri" w:eastAsia="Calibri" w:hAnsi="Calibri" w:cs="Calibri"/>
        </w:rPr>
      </w:pPr>
      <w:r w:rsidRPr="00AE7292">
        <w:rPr>
          <w:rFonts w:ascii="Calibri"/>
          <w:i/>
          <w:sz w:val="22"/>
        </w:rPr>
        <w:t xml:space="preserve">Lore: </w:t>
      </w:r>
      <w:proofErr w:type="gramStart"/>
      <w:r w:rsidRPr="00AE7292">
        <w:rPr>
          <w:rFonts w:ascii="Calibri"/>
          <w:i/>
          <w:sz w:val="22"/>
        </w:rPr>
        <w:t xml:space="preserve">an  </w:t>
      </w:r>
      <w:r w:rsidRPr="00AE7292">
        <w:rPr>
          <w:rFonts w:ascii="Calibri"/>
          <w:i/>
          <w:spacing w:val="3"/>
          <w:sz w:val="22"/>
        </w:rPr>
        <w:t>e</w:t>
      </w:r>
      <w:proofErr w:type="gramEnd"/>
      <w:r w:rsidRPr="00AE7292">
        <w:rPr>
          <w:rFonts w:ascii="Calibri"/>
          <w:i/>
          <w:spacing w:val="3"/>
          <w:sz w:val="22"/>
        </w:rPr>
        <w:t xml:space="preserve">-Journal for </w:t>
      </w:r>
      <w:r w:rsidRPr="00AE7292">
        <w:rPr>
          <w:rFonts w:ascii="Calibri"/>
          <w:i/>
          <w:sz w:val="22"/>
        </w:rPr>
        <w:t xml:space="preserve">Teachers </w:t>
      </w:r>
      <w:hyperlink r:id="rId7">
        <w:r w:rsidRPr="00AE7292">
          <w:rPr>
            <w:rFonts w:ascii="Calibri"/>
            <w:sz w:val="22"/>
            <w:u w:val="single" w:color="000000"/>
          </w:rPr>
          <w:t>here</w:t>
        </w:r>
      </w:hyperlink>
      <w:r w:rsidRPr="00AE7292">
        <w:rPr>
          <w:rFonts w:ascii="Calibri"/>
          <w:sz w:val="22"/>
        </w:rPr>
        <w:t xml:space="preserve">: </w:t>
      </w:r>
      <w:proofErr w:type="spellStart"/>
      <w:r w:rsidRPr="00AE7292">
        <w:rPr>
          <w:rFonts w:ascii="Calibri"/>
          <w:sz w:val="22"/>
        </w:rPr>
        <w:t>Brightwell</w:t>
      </w:r>
      <w:proofErr w:type="spellEnd"/>
      <w:r w:rsidRPr="00AE7292">
        <w:rPr>
          <w:rFonts w:ascii="Calibri"/>
          <w:sz w:val="22"/>
        </w:rPr>
        <w:t xml:space="preserve">, </w:t>
      </w:r>
      <w:proofErr w:type="spellStart"/>
      <w:r w:rsidRPr="00AE7292">
        <w:rPr>
          <w:rFonts w:ascii="Calibri"/>
          <w:sz w:val="22"/>
        </w:rPr>
        <w:t>Gott</w:t>
      </w:r>
      <w:proofErr w:type="spellEnd"/>
      <w:r w:rsidRPr="00AE7292">
        <w:rPr>
          <w:rFonts w:ascii="Calibri"/>
          <w:sz w:val="22"/>
        </w:rPr>
        <w:t xml:space="preserve">, </w:t>
      </w:r>
      <w:r w:rsidRPr="00AE7292">
        <w:rPr>
          <w:rFonts w:ascii="Calibri"/>
          <w:spacing w:val="-3"/>
          <w:sz w:val="22"/>
        </w:rPr>
        <w:t>McGovern,</w:t>
      </w:r>
      <w:r w:rsidRPr="00AE7292">
        <w:rPr>
          <w:rFonts w:ascii="Calibri"/>
          <w:spacing w:val="10"/>
          <w:sz w:val="22"/>
        </w:rPr>
        <w:t xml:space="preserve"> </w:t>
      </w:r>
      <w:proofErr w:type="spellStart"/>
      <w:r w:rsidRPr="00AE7292">
        <w:rPr>
          <w:rFonts w:ascii="Calibri"/>
          <w:sz w:val="22"/>
        </w:rPr>
        <w:t>Wittman</w:t>
      </w:r>
      <w:proofErr w:type="spellEnd"/>
      <w:r w:rsidRPr="00AE7292">
        <w:rPr>
          <w:rFonts w:ascii="Calibri"/>
          <w:sz w:val="22"/>
        </w:rPr>
        <w:t>.</w:t>
      </w:r>
    </w:p>
    <w:p w14:paraId="46E91F14" w14:textId="77777777" w:rsidR="00AE7292" w:rsidRPr="00AE7292" w:rsidRDefault="00AE7292" w:rsidP="00AE7292">
      <w:pPr>
        <w:widowControl w:val="0"/>
        <w:tabs>
          <w:tab w:val="left" w:pos="810"/>
        </w:tabs>
        <w:spacing w:before="2"/>
        <w:rPr>
          <w:rFonts w:ascii="Calibri" w:eastAsia="Calibri" w:hAnsi="Calibri" w:cs="Calibri"/>
        </w:rPr>
      </w:pPr>
      <w:r w:rsidRPr="00AE7292">
        <w:rPr>
          <w:rFonts w:ascii="Calibri"/>
          <w:sz w:val="22"/>
        </w:rPr>
        <w:t xml:space="preserve">The  </w:t>
      </w:r>
      <w:hyperlink r:id="rId8">
        <w:r w:rsidRPr="00AE7292">
          <w:rPr>
            <w:rFonts w:ascii="Calibri"/>
            <w:sz w:val="22"/>
            <w:u w:val="single" w:color="000000"/>
          </w:rPr>
          <w:t xml:space="preserve">OSU Page </w:t>
        </w:r>
      </w:hyperlink>
      <w:r w:rsidRPr="00AE7292">
        <w:rPr>
          <w:rFonts w:ascii="Calibri"/>
          <w:sz w:val="22"/>
        </w:rPr>
        <w:t>for writing a Teaching Philosophy</w:t>
      </w:r>
      <w:r w:rsidRPr="00AE7292">
        <w:rPr>
          <w:rFonts w:ascii="Calibri"/>
          <w:spacing w:val="3"/>
          <w:sz w:val="22"/>
        </w:rPr>
        <w:t xml:space="preserve"> </w:t>
      </w:r>
      <w:r w:rsidRPr="00AE7292">
        <w:rPr>
          <w:rFonts w:ascii="Calibri"/>
          <w:spacing w:val="-3"/>
          <w:sz w:val="22"/>
        </w:rPr>
        <w:t>Statement</w:t>
      </w:r>
    </w:p>
    <w:p w14:paraId="785A2A57" w14:textId="77777777" w:rsidR="00AE7292" w:rsidRPr="00AE7292" w:rsidRDefault="006E3089" w:rsidP="00AE7292">
      <w:pPr>
        <w:widowControl w:val="0"/>
        <w:tabs>
          <w:tab w:val="left" w:pos="810"/>
          <w:tab w:val="left" w:pos="1849"/>
        </w:tabs>
        <w:spacing w:before="1"/>
        <w:rPr>
          <w:rFonts w:ascii="Calibri" w:eastAsia="Calibri" w:hAnsi="Calibri" w:cs="Calibri"/>
        </w:rPr>
      </w:pPr>
      <w:hyperlink r:id="rId9">
        <w:r w:rsidR="00AE7292" w:rsidRPr="00AE7292">
          <w:rPr>
            <w:rFonts w:ascii="Calibri"/>
            <w:sz w:val="22"/>
            <w:u w:val="single" w:color="000000"/>
          </w:rPr>
          <w:t xml:space="preserve">The Dreaded Teaching Statement </w:t>
        </w:r>
      </w:hyperlink>
      <w:r w:rsidR="00AE7292" w:rsidRPr="00AE7292">
        <w:rPr>
          <w:rFonts w:ascii="Calibri"/>
          <w:sz w:val="22"/>
        </w:rPr>
        <w:t>blog</w:t>
      </w:r>
      <w:r w:rsidR="00AE7292" w:rsidRPr="00AE7292">
        <w:rPr>
          <w:rFonts w:ascii="Calibri"/>
          <w:spacing w:val="23"/>
          <w:sz w:val="22"/>
        </w:rPr>
        <w:t xml:space="preserve"> </w:t>
      </w:r>
      <w:r w:rsidR="00AE7292" w:rsidRPr="00AE7292">
        <w:rPr>
          <w:rFonts w:ascii="Calibri"/>
          <w:sz w:val="22"/>
        </w:rPr>
        <w:t>post</w:t>
      </w:r>
    </w:p>
    <w:p w14:paraId="361730E9" w14:textId="77777777" w:rsidR="00AE7292" w:rsidRPr="00AE7292" w:rsidRDefault="006E3089" w:rsidP="00AE7292">
      <w:pPr>
        <w:widowControl w:val="0"/>
        <w:tabs>
          <w:tab w:val="left" w:pos="810"/>
          <w:tab w:val="left" w:pos="1849"/>
        </w:tabs>
        <w:spacing w:before="2"/>
        <w:rPr>
          <w:rFonts w:ascii="Calibri" w:eastAsia="Calibri" w:hAnsi="Calibri" w:cs="Calibri"/>
        </w:rPr>
      </w:pPr>
      <w:hyperlink r:id="rId10">
        <w:r w:rsidR="00AE7292" w:rsidRPr="00AE7292">
          <w:rPr>
            <w:rFonts w:ascii="Calibri"/>
            <w:sz w:val="22"/>
            <w:u w:val="single" w:color="000000"/>
          </w:rPr>
          <w:t xml:space="preserve">The Weepy Teaching </w:t>
        </w:r>
        <w:proofErr w:type="gramStart"/>
        <w:r w:rsidR="00AE7292" w:rsidRPr="00AE7292">
          <w:rPr>
            <w:rFonts w:ascii="Calibri"/>
            <w:sz w:val="22"/>
            <w:u w:val="single" w:color="000000"/>
          </w:rPr>
          <w:t xml:space="preserve">Statement  </w:t>
        </w:r>
        <w:proofErr w:type="gramEnd"/>
      </w:hyperlink>
      <w:r w:rsidR="00AE7292" w:rsidRPr="00AE7292">
        <w:rPr>
          <w:rFonts w:ascii="Calibri"/>
          <w:sz w:val="22"/>
        </w:rPr>
        <w:t>blog</w:t>
      </w:r>
      <w:r w:rsidR="00AE7292" w:rsidRPr="00AE7292">
        <w:rPr>
          <w:rFonts w:ascii="Calibri"/>
          <w:spacing w:val="22"/>
          <w:sz w:val="22"/>
        </w:rPr>
        <w:t xml:space="preserve"> </w:t>
      </w:r>
      <w:r w:rsidR="00AE7292" w:rsidRPr="00AE7292">
        <w:rPr>
          <w:rFonts w:ascii="Calibri"/>
          <w:sz w:val="22"/>
        </w:rPr>
        <w:t>post</w:t>
      </w:r>
    </w:p>
    <w:p w14:paraId="32BC244D" w14:textId="77777777" w:rsidR="00AE7292" w:rsidRPr="00AE7292" w:rsidRDefault="00AE7292" w:rsidP="00AE7292">
      <w:pPr>
        <w:widowControl w:val="0"/>
        <w:tabs>
          <w:tab w:val="left" w:pos="810"/>
          <w:tab w:val="left" w:pos="1849"/>
        </w:tabs>
        <w:spacing w:before="2"/>
        <w:rPr>
          <w:rFonts w:ascii="Calibri" w:eastAsia="Calibri" w:hAnsi="Calibri" w:cs="Calibri"/>
        </w:rPr>
      </w:pPr>
      <w:r w:rsidRPr="00AE7292">
        <w:rPr>
          <w:rFonts w:ascii="Calibri"/>
          <w:sz w:val="22"/>
        </w:rPr>
        <w:t xml:space="preserve">Lang, </w:t>
      </w:r>
      <w:hyperlink r:id="rId11">
        <w:r w:rsidRPr="00AE7292">
          <w:rPr>
            <w:rFonts w:ascii="Calibri"/>
            <w:color w:val="0000FF"/>
            <w:sz w:val="22"/>
            <w:u w:val="single" w:color="0000FF"/>
          </w:rPr>
          <w:t>4 Steps to a Memorable Teaching</w:t>
        </w:r>
        <w:r w:rsidRPr="00AE7292">
          <w:rPr>
            <w:rFonts w:ascii="Calibri"/>
            <w:color w:val="0000FF"/>
            <w:spacing w:val="27"/>
            <w:sz w:val="22"/>
            <w:u w:val="single" w:color="0000FF"/>
          </w:rPr>
          <w:t xml:space="preserve"> </w:t>
        </w:r>
        <w:r w:rsidRPr="00AE7292">
          <w:rPr>
            <w:rFonts w:ascii="Calibri"/>
            <w:color w:val="0000FF"/>
            <w:sz w:val="22"/>
            <w:u w:val="single" w:color="0000FF"/>
          </w:rPr>
          <w:t>Philosophy</w:t>
        </w:r>
      </w:hyperlink>
    </w:p>
    <w:p w14:paraId="42833FB7" w14:textId="77777777" w:rsidR="008C240A" w:rsidRPr="007D6E5F" w:rsidRDefault="008C240A" w:rsidP="00983EE2">
      <w:pPr>
        <w:rPr>
          <w:rFonts w:ascii="Cambria" w:hAnsi="Cambria" w:cs="Baskerville"/>
        </w:rPr>
      </w:pPr>
    </w:p>
    <w:p w14:paraId="70FC866D" w14:textId="77777777" w:rsidR="00C75DA5" w:rsidRPr="001925EF" w:rsidRDefault="00C75DA5" w:rsidP="00256BD7">
      <w:pPr>
        <w:rPr>
          <w:rFonts w:ascii="Cambria" w:hAnsi="Cambria" w:cs="Baskerville"/>
        </w:rPr>
      </w:pPr>
    </w:p>
    <w:p w14:paraId="44384F03" w14:textId="5B8DF6C7" w:rsidR="00256BD7" w:rsidRPr="001925EF" w:rsidRDefault="00AE7292" w:rsidP="00256BD7">
      <w:pPr>
        <w:rPr>
          <w:rFonts w:ascii="Cambria" w:hAnsi="Cambria" w:cs="Baskerville"/>
          <w:i/>
        </w:rPr>
      </w:pPr>
      <w:r>
        <w:rPr>
          <w:rFonts w:ascii="Cambria" w:hAnsi="Cambria" w:cs="Baskerville"/>
          <w:i/>
        </w:rPr>
        <w:t xml:space="preserve">Learning Goals </w:t>
      </w:r>
    </w:p>
    <w:p w14:paraId="21C66250" w14:textId="2ECA4A66" w:rsidR="00A72620" w:rsidRPr="00A72620" w:rsidRDefault="00A72620" w:rsidP="00A72620">
      <w:pPr>
        <w:pStyle w:val="ListParagraph"/>
        <w:numPr>
          <w:ilvl w:val="0"/>
          <w:numId w:val="4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 xml:space="preserve">Discuss the rhetorical situation in which one would need to represent one’s own teaching to external reviewers </w:t>
      </w:r>
      <w:r w:rsidR="00475AB2">
        <w:rPr>
          <w:rFonts w:ascii="Cambria" w:hAnsi="Cambria" w:cs="Baskerville"/>
          <w:i/>
        </w:rPr>
        <w:t>(what/when/why/how/to whom)</w:t>
      </w:r>
    </w:p>
    <w:p w14:paraId="3E99D75C" w14:textId="4FB573DA" w:rsidR="00A72620" w:rsidRPr="00A72620" w:rsidRDefault="00A72620" w:rsidP="00FD71EA">
      <w:pPr>
        <w:pStyle w:val="ListParagraph"/>
        <w:numPr>
          <w:ilvl w:val="0"/>
          <w:numId w:val="4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Understand potential pitfalls in this representation</w:t>
      </w:r>
    </w:p>
    <w:p w14:paraId="6EFD8A7A" w14:textId="2126A5C8" w:rsidR="00475AB2" w:rsidRPr="00475AB2" w:rsidRDefault="00A72620" w:rsidP="00475AB2">
      <w:pPr>
        <w:pStyle w:val="ListParagraph"/>
        <w:numPr>
          <w:ilvl w:val="0"/>
          <w:numId w:val="4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Talk about what makes a good teaching statement</w:t>
      </w:r>
    </w:p>
    <w:p w14:paraId="056719C2" w14:textId="77777777" w:rsidR="00A5051F" w:rsidRDefault="00A5051F" w:rsidP="00A5051F">
      <w:pPr>
        <w:rPr>
          <w:rFonts w:ascii="Cambria" w:hAnsi="Cambria" w:cs="Baskerville"/>
        </w:rPr>
      </w:pPr>
    </w:p>
    <w:p w14:paraId="20079E05" w14:textId="77777777" w:rsidR="00FD71EA" w:rsidRPr="00A5051F" w:rsidRDefault="00FD71EA" w:rsidP="00A5051F">
      <w:pPr>
        <w:rPr>
          <w:rFonts w:ascii="Cambria" w:hAnsi="Cambria" w:cs="Baskerville"/>
        </w:rPr>
      </w:pPr>
    </w:p>
    <w:p w14:paraId="1AE7E738" w14:textId="7B94707F" w:rsidR="001925EF" w:rsidRDefault="00AE7292" w:rsidP="000B3E44">
      <w:pPr>
        <w:jc w:val="center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Discussion Plan</w:t>
      </w:r>
    </w:p>
    <w:p w14:paraId="5B844507" w14:textId="77777777" w:rsidR="00A72620" w:rsidRDefault="00A72620" w:rsidP="00256BD7">
      <w:pPr>
        <w:rPr>
          <w:rFonts w:ascii="Cambria" w:hAnsi="Cambria" w:cs="Baskerville"/>
          <w:b/>
        </w:rPr>
      </w:pPr>
    </w:p>
    <w:p w14:paraId="7C5904A4" w14:textId="03655FA7" w:rsidR="00A72620" w:rsidRDefault="00716C87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 xml:space="preserve">In </w:t>
      </w:r>
      <w:r w:rsidR="00083034">
        <w:rPr>
          <w:rFonts w:ascii="Cambria" w:hAnsi="Cambria" w:cs="Baskerville"/>
          <w:b/>
        </w:rPr>
        <w:t>groups</w:t>
      </w:r>
      <w:r>
        <w:rPr>
          <w:rFonts w:ascii="Cambria" w:hAnsi="Cambria" w:cs="Baskerville"/>
          <w:b/>
        </w:rPr>
        <w:t>: r</w:t>
      </w:r>
      <w:r w:rsidR="00A72620">
        <w:rPr>
          <w:rFonts w:ascii="Cambria" w:hAnsi="Cambria" w:cs="Baskerville"/>
          <w:b/>
        </w:rPr>
        <w:t>hetorical situation</w:t>
      </w:r>
      <w:r w:rsidR="002554FA">
        <w:rPr>
          <w:rFonts w:ascii="Cambria" w:hAnsi="Cambria" w:cs="Baskerville"/>
          <w:b/>
        </w:rPr>
        <w:t xml:space="preserve"> of the </w:t>
      </w:r>
      <w:r w:rsidR="002554FA" w:rsidRPr="002554FA">
        <w:rPr>
          <w:rFonts w:ascii="Cambria" w:hAnsi="Cambria" w:cs="Baskerville"/>
          <w:b/>
          <w:i/>
        </w:rPr>
        <w:t>Teaching Philosophy</w:t>
      </w:r>
      <w:r w:rsidR="006D21C2">
        <w:rPr>
          <w:rFonts w:ascii="Cambria" w:hAnsi="Cambria" w:cs="Baskerville"/>
          <w:b/>
          <w:i/>
        </w:rPr>
        <w:t xml:space="preserve"> </w:t>
      </w:r>
      <w:r w:rsidR="006D21C2">
        <w:rPr>
          <w:rFonts w:ascii="Cambria" w:hAnsi="Cambria" w:cs="Baskerville"/>
          <w:b/>
        </w:rPr>
        <w:t>genre</w:t>
      </w:r>
      <w:r w:rsidR="00186959">
        <w:rPr>
          <w:rFonts w:ascii="Cambria" w:hAnsi="Cambria" w:cs="Baskerville"/>
          <w:b/>
        </w:rPr>
        <w:t xml:space="preserve"> (</w:t>
      </w:r>
      <w:r w:rsidR="00A40CCF">
        <w:rPr>
          <w:rFonts w:ascii="Cambria" w:hAnsi="Cambria" w:cs="Baskerville"/>
          <w:b/>
        </w:rPr>
        <w:t>~5 minutes</w:t>
      </w:r>
      <w:r w:rsidR="00186959">
        <w:rPr>
          <w:rFonts w:ascii="Cambria" w:hAnsi="Cambria" w:cs="Baskerville"/>
          <w:b/>
        </w:rPr>
        <w:t>)</w:t>
      </w:r>
    </w:p>
    <w:p w14:paraId="631333DA" w14:textId="07F6BDC1" w:rsidR="00A40CCF" w:rsidRPr="006D21C2" w:rsidRDefault="00A40CCF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ab/>
        <w:t>Write answers (on board)</w:t>
      </w:r>
    </w:p>
    <w:p w14:paraId="5646589E" w14:textId="56631515" w:rsidR="002554FA" w:rsidRDefault="002554FA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Speaker</w:t>
      </w:r>
      <w:r w:rsidR="00F759C2">
        <w:rPr>
          <w:rFonts w:ascii="Cambria" w:hAnsi="Cambria" w:cs="Baskerville"/>
        </w:rPr>
        <w:t xml:space="preserve"> – who you are/presenting yourself to be</w:t>
      </w:r>
    </w:p>
    <w:p w14:paraId="0292743C" w14:textId="7BC692C8" w:rsidR="004411B9" w:rsidRDefault="004411B9" w:rsidP="00256BD7">
      <w:pPr>
        <w:rPr>
          <w:rFonts w:ascii="Cambria" w:hAnsi="Cambria" w:cs="Baskerville"/>
        </w:rPr>
      </w:pPr>
      <w:proofErr w:type="spellStart"/>
      <w:r>
        <w:rPr>
          <w:rFonts w:ascii="Cambria" w:hAnsi="Cambria" w:cs="Baskerville"/>
        </w:rPr>
        <w:t>Exigence</w:t>
      </w:r>
      <w:proofErr w:type="spellEnd"/>
      <w:r w:rsidR="00F759C2">
        <w:rPr>
          <w:rFonts w:ascii="Cambria" w:hAnsi="Cambria" w:cs="Baskerville"/>
        </w:rPr>
        <w:t xml:space="preserve">  - why writing this (job, tenure, pre-tenure, grant, award, class)</w:t>
      </w:r>
    </w:p>
    <w:p w14:paraId="170BA945" w14:textId="4EA3F9CC" w:rsidR="002554FA" w:rsidRDefault="002554FA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Audience</w:t>
      </w:r>
      <w:r w:rsidR="00873BE2">
        <w:rPr>
          <w:rFonts w:ascii="Cambria" w:hAnsi="Cambria" w:cs="Baskerville"/>
        </w:rPr>
        <w:t>/Context</w:t>
      </w:r>
      <w:r w:rsidR="00F759C2">
        <w:rPr>
          <w:rFonts w:ascii="Cambria" w:hAnsi="Cambria" w:cs="Baskerville"/>
        </w:rPr>
        <w:t xml:space="preserve"> – search committee (university), organization, </w:t>
      </w:r>
      <w:proofErr w:type="gramStart"/>
      <w:r w:rsidR="00F759C2">
        <w:rPr>
          <w:rFonts w:ascii="Cambria" w:hAnsi="Cambria" w:cs="Baskerville"/>
        </w:rPr>
        <w:t>professor</w:t>
      </w:r>
      <w:proofErr w:type="gramEnd"/>
    </w:p>
    <w:p w14:paraId="557B3CAC" w14:textId="1E732388" w:rsidR="002554FA" w:rsidRDefault="002554FA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Medium</w:t>
      </w:r>
      <w:r w:rsidR="00F759C2">
        <w:rPr>
          <w:rFonts w:ascii="Cambria" w:hAnsi="Cambria" w:cs="Baskerville"/>
        </w:rPr>
        <w:t xml:space="preserve"> – paper, digital portfolio, other options?</w:t>
      </w:r>
    </w:p>
    <w:p w14:paraId="29CAB945" w14:textId="38581ECB" w:rsidR="002554FA" w:rsidRPr="002554FA" w:rsidRDefault="002554FA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Purpose</w:t>
      </w:r>
      <w:r w:rsidR="00F759C2">
        <w:rPr>
          <w:rFonts w:ascii="Cambria" w:hAnsi="Cambria" w:cs="Baskerville"/>
        </w:rPr>
        <w:t xml:space="preserve"> – Conception, description, justification; summary/reflection</w:t>
      </w:r>
    </w:p>
    <w:p w14:paraId="2EFE6478" w14:textId="77777777" w:rsidR="000B3E44" w:rsidRDefault="000B3E44" w:rsidP="00256BD7">
      <w:pPr>
        <w:rPr>
          <w:rFonts w:ascii="Cambria" w:hAnsi="Cambria" w:cs="Baskerville"/>
          <w:b/>
        </w:rPr>
      </w:pPr>
    </w:p>
    <w:p w14:paraId="706113B3" w14:textId="51EC48E7" w:rsidR="000B3E44" w:rsidRDefault="00A40CCF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In groups</w:t>
      </w:r>
      <w:r w:rsidR="000B3E44">
        <w:rPr>
          <w:rFonts w:ascii="Cambria" w:hAnsi="Cambria" w:cs="Baskerville"/>
          <w:b/>
        </w:rPr>
        <w:t xml:space="preserve">: </w:t>
      </w:r>
      <w:r w:rsidR="00083034">
        <w:rPr>
          <w:rFonts w:ascii="Cambria" w:hAnsi="Cambria" w:cs="Baskerville"/>
          <w:b/>
        </w:rPr>
        <w:t>write</w:t>
      </w:r>
      <w:r w:rsidR="000B3E44">
        <w:rPr>
          <w:rFonts w:ascii="Cambria" w:hAnsi="Cambria" w:cs="Baskerville"/>
          <w:b/>
        </w:rPr>
        <w:t xml:space="preserve"> list of Dos/Don’ts/</w:t>
      </w:r>
      <w:proofErr w:type="spellStart"/>
      <w:r w:rsidR="000B3E44">
        <w:rPr>
          <w:rFonts w:ascii="Cambria" w:hAnsi="Cambria" w:cs="Baskerville"/>
          <w:b/>
        </w:rPr>
        <w:t>Dunnos</w:t>
      </w:r>
      <w:proofErr w:type="spellEnd"/>
      <w:r w:rsidR="000B3E44">
        <w:rPr>
          <w:rFonts w:ascii="Cambria" w:hAnsi="Cambria" w:cs="Baskerville"/>
          <w:b/>
        </w:rPr>
        <w:t xml:space="preserve"> from readings</w:t>
      </w:r>
      <w:r>
        <w:rPr>
          <w:rFonts w:ascii="Cambria" w:hAnsi="Cambria" w:cs="Baskerville"/>
          <w:b/>
        </w:rPr>
        <w:t xml:space="preserve"> (~10 minutes)</w:t>
      </w:r>
    </w:p>
    <w:p w14:paraId="02CAE5F3" w14:textId="24224636" w:rsidR="00475AB2" w:rsidRDefault="00475AB2" w:rsidP="000B3E44">
      <w:pPr>
        <w:ind w:firstLine="720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C</w:t>
      </w:r>
      <w:r w:rsidR="00A40CCF">
        <w:rPr>
          <w:rFonts w:ascii="Cambria" w:hAnsi="Cambria" w:cs="Baskerville"/>
          <w:b/>
        </w:rPr>
        <w:t>reate c</w:t>
      </w:r>
      <w:r>
        <w:rPr>
          <w:rFonts w:ascii="Cambria" w:hAnsi="Cambria" w:cs="Baskerville"/>
          <w:b/>
        </w:rPr>
        <w:t xml:space="preserve">ompiled </w:t>
      </w:r>
      <w:r w:rsidR="000B3E44">
        <w:rPr>
          <w:rFonts w:ascii="Cambria" w:hAnsi="Cambria" w:cs="Baskerville"/>
          <w:b/>
        </w:rPr>
        <w:t>list</w:t>
      </w:r>
      <w:r>
        <w:rPr>
          <w:rFonts w:ascii="Cambria" w:hAnsi="Cambria" w:cs="Baskerville"/>
          <w:b/>
        </w:rPr>
        <w:t xml:space="preserve"> (on board)</w:t>
      </w:r>
    </w:p>
    <w:p w14:paraId="1FDA4DE9" w14:textId="77777777" w:rsidR="00A40CCF" w:rsidRDefault="00A40CCF" w:rsidP="00A40CCF">
      <w:pPr>
        <w:rPr>
          <w:rFonts w:ascii="Cambria" w:hAnsi="Cambria" w:cs="Baskerville"/>
          <w:b/>
          <w:i/>
        </w:rPr>
      </w:pPr>
    </w:p>
    <w:p w14:paraId="725E03AD" w14:textId="0B089138" w:rsidR="00D86955" w:rsidRPr="00F4399F" w:rsidRDefault="00186959" w:rsidP="00A40CCF">
      <w:pPr>
        <w:rPr>
          <w:rFonts w:ascii="Cambria" w:hAnsi="Cambria" w:cs="Baskerville"/>
          <w:b/>
          <w:i/>
        </w:rPr>
      </w:pPr>
      <w:r>
        <w:rPr>
          <w:rFonts w:ascii="Cambria" w:hAnsi="Cambria" w:cs="Baskerville"/>
          <w:b/>
          <w:i/>
        </w:rPr>
        <w:t>If time, ask for m</w:t>
      </w:r>
      <w:r w:rsidR="00F4399F" w:rsidRPr="00F4399F">
        <w:rPr>
          <w:rFonts w:ascii="Cambria" w:hAnsi="Cambria" w:cs="Baskerville"/>
          <w:b/>
          <w:i/>
        </w:rPr>
        <w:t>ajor Takeaway</w:t>
      </w:r>
      <w:r w:rsidR="000B3E44">
        <w:rPr>
          <w:rFonts w:ascii="Cambria" w:hAnsi="Cambria" w:cs="Baskerville"/>
          <w:b/>
          <w:i/>
        </w:rPr>
        <w:t xml:space="preserve"> (anything clarified?)</w:t>
      </w:r>
    </w:p>
    <w:p w14:paraId="7E035ABD" w14:textId="77777777" w:rsidR="00A72620" w:rsidRDefault="00A72620" w:rsidP="00D86955">
      <w:pPr>
        <w:rPr>
          <w:rFonts w:ascii="Cambria" w:hAnsi="Cambria" w:cs="Baskerville"/>
        </w:rPr>
      </w:pPr>
    </w:p>
    <w:p w14:paraId="538BB7CE" w14:textId="77777777" w:rsidR="00186959" w:rsidRDefault="00186959" w:rsidP="00D86955">
      <w:pPr>
        <w:rPr>
          <w:rFonts w:ascii="Cambria" w:hAnsi="Cambria" w:cs="Baskerville"/>
        </w:rPr>
      </w:pPr>
    </w:p>
    <w:p w14:paraId="5C155479" w14:textId="3FA79FB3" w:rsidR="00A72620" w:rsidRPr="00A72620" w:rsidRDefault="00186959" w:rsidP="00D86955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GROUP ONE</w:t>
      </w:r>
    </w:p>
    <w:p w14:paraId="395693E1" w14:textId="1FE0B65C" w:rsidR="00A72620" w:rsidRDefault="00A72620" w:rsidP="00D86955">
      <w:pPr>
        <w:rPr>
          <w:rFonts w:ascii="Cambria" w:hAnsi="Cambria" w:cs="Baskerville"/>
        </w:rPr>
      </w:pPr>
      <w:r w:rsidRPr="00186959">
        <w:rPr>
          <w:rFonts w:ascii="Cambria" w:hAnsi="Cambria" w:cs="Baskerville"/>
          <w:i/>
        </w:rPr>
        <w:t>OSU Teaching Portfolios</w:t>
      </w:r>
      <w:r>
        <w:rPr>
          <w:rFonts w:ascii="Cambria" w:hAnsi="Cambria" w:cs="Baskerville"/>
        </w:rPr>
        <w:t xml:space="preserve"> </w:t>
      </w:r>
      <w:r w:rsidR="00593DB1">
        <w:rPr>
          <w:rFonts w:ascii="Cambria" w:hAnsi="Cambria" w:cs="Baskerville"/>
        </w:rPr>
        <w:t>–</w:t>
      </w:r>
      <w:r>
        <w:rPr>
          <w:rFonts w:ascii="Cambria" w:hAnsi="Cambria" w:cs="Baskerville"/>
        </w:rPr>
        <w:t xml:space="preserve"> </w:t>
      </w:r>
      <w:r w:rsidR="00593DB1">
        <w:rPr>
          <w:rFonts w:ascii="Cambria" w:hAnsi="Cambria" w:cs="Baskerville"/>
        </w:rPr>
        <w:t>course/professional/teaching portfolios, formative v summative</w:t>
      </w:r>
    </w:p>
    <w:p w14:paraId="0533661A" w14:textId="23B1B51D" w:rsidR="00593DB1" w:rsidRDefault="00593DB1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Structured, representative, selective</w:t>
      </w:r>
    </w:p>
    <w:p w14:paraId="7D9DA436" w14:textId="727851F7" w:rsidR="00593DB1" w:rsidRDefault="00593DB1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Balance between summary and reflection</w:t>
      </w:r>
    </w:p>
    <w:p w14:paraId="00255D0F" w14:textId="394258E9" w:rsidR="009E0867" w:rsidRDefault="009E0867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Living document</w:t>
      </w:r>
      <w:r w:rsidR="003D1E29">
        <w:rPr>
          <w:rFonts w:ascii="Cambria" w:hAnsi="Cambria" w:cs="Baskerville"/>
        </w:rPr>
        <w:t>, inclusion in job application process</w:t>
      </w:r>
    </w:p>
    <w:p w14:paraId="5F1AB4FD" w14:textId="38D44F78" w:rsidR="002F7A16" w:rsidRDefault="002F7A16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Contents: philosophy, context, artifacts, effectiveness, awards, professional </w:t>
      </w:r>
      <w:proofErr w:type="spellStart"/>
      <w:r>
        <w:rPr>
          <w:rFonts w:ascii="Cambria" w:hAnsi="Cambria" w:cs="Baskerville"/>
        </w:rPr>
        <w:t>devel</w:t>
      </w:r>
      <w:proofErr w:type="spellEnd"/>
    </w:p>
    <w:p w14:paraId="43F97B8C" w14:textId="77777777" w:rsidR="002F7A16" w:rsidRDefault="002F7A16" w:rsidP="00D86955">
      <w:pPr>
        <w:rPr>
          <w:rFonts w:ascii="Cambria" w:hAnsi="Cambria" w:cs="Baskerville"/>
        </w:rPr>
      </w:pPr>
    </w:p>
    <w:p w14:paraId="26D4747B" w14:textId="77777777" w:rsidR="00121CB8" w:rsidRDefault="00121CB8" w:rsidP="00121CB8">
      <w:pPr>
        <w:rPr>
          <w:rFonts w:ascii="Cambria" w:hAnsi="Cambria" w:cs="Baskerville"/>
        </w:rPr>
      </w:pPr>
      <w:r w:rsidRPr="00186959">
        <w:rPr>
          <w:rFonts w:ascii="Cambria" w:hAnsi="Cambria" w:cs="Baskerville"/>
          <w:i/>
        </w:rPr>
        <w:t>OSU Writing Teaching Philosophy</w:t>
      </w:r>
      <w:r>
        <w:rPr>
          <w:rFonts w:ascii="Cambria" w:hAnsi="Cambria" w:cs="Baskerville"/>
        </w:rPr>
        <w:t xml:space="preserve"> – conception, description, justification</w:t>
      </w:r>
    </w:p>
    <w:p w14:paraId="3F85482F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Demonstrate reflection, communicate goals, tie together portfolio</w:t>
      </w:r>
    </w:p>
    <w:p w14:paraId="772F0112" w14:textId="757873EB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Purposes: </w:t>
      </w:r>
      <w:r w:rsidR="006E3089">
        <w:rPr>
          <w:rFonts w:ascii="Cambria" w:hAnsi="Cambria" w:cs="Baskerville"/>
        </w:rPr>
        <w:t>personal</w:t>
      </w:r>
      <w:r>
        <w:rPr>
          <w:rFonts w:ascii="Cambria" w:hAnsi="Cambria" w:cs="Baskerville"/>
        </w:rPr>
        <w:t>, pedagogical, goals</w:t>
      </w:r>
    </w:p>
    <w:p w14:paraId="6149131D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Short, avoid jargon, help visualize, unique/memorable, “own” it (specificity) </w:t>
      </w:r>
    </w:p>
    <w:p w14:paraId="0C493731" w14:textId="14EBB159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Guidance – </w:t>
      </w:r>
      <w:proofErr w:type="spellStart"/>
      <w:r>
        <w:rPr>
          <w:rFonts w:ascii="Cambria" w:hAnsi="Cambria" w:cs="Baskerville"/>
        </w:rPr>
        <w:t>Chism</w:t>
      </w:r>
      <w:proofErr w:type="spellEnd"/>
      <w:r>
        <w:rPr>
          <w:rFonts w:ascii="Cambria" w:hAnsi="Cambria" w:cs="Baskerville"/>
        </w:rPr>
        <w:t>, Goodyear/Allchin, reflection tools, metaphors</w:t>
      </w:r>
    </w:p>
    <w:p w14:paraId="27777F33" w14:textId="77777777" w:rsidR="00121CB8" w:rsidRPr="00186959" w:rsidRDefault="00121CB8" w:rsidP="00121CB8">
      <w:pPr>
        <w:rPr>
          <w:rFonts w:ascii="Cambria" w:hAnsi="Cambria" w:cs="Baskerville"/>
          <w:i/>
        </w:rPr>
      </w:pPr>
      <w:r w:rsidRPr="00186959">
        <w:rPr>
          <w:rFonts w:ascii="Cambria" w:hAnsi="Cambria" w:cs="Baskerville"/>
          <w:i/>
        </w:rPr>
        <w:lastRenderedPageBreak/>
        <w:t>Lang, 4 Steps to a Memorable Teaching Philosophy</w:t>
      </w:r>
    </w:p>
    <w:p w14:paraId="2E578C17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All the same (won’t hurt, but won’t help)</w:t>
      </w:r>
    </w:p>
    <w:p w14:paraId="6FA6098C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Start with the end (precise skills they take away)</w:t>
      </w:r>
    </w:p>
    <w:p w14:paraId="4FC92CBB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Make distinctions between types of courses and goals</w:t>
      </w:r>
    </w:p>
    <w:p w14:paraId="73C5D8EC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Be specific/precise</w:t>
      </w:r>
    </w:p>
    <w:p w14:paraId="081FD185" w14:textId="77777777" w:rsidR="00121CB8" w:rsidRDefault="00121CB8" w:rsidP="00121CB8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Cite sources (both written and mentored)</w:t>
      </w:r>
    </w:p>
    <w:p w14:paraId="44E101D9" w14:textId="77777777" w:rsidR="00121CB8" w:rsidRDefault="00121CB8" w:rsidP="00D86955">
      <w:pPr>
        <w:rPr>
          <w:rFonts w:ascii="Cambria" w:hAnsi="Cambria" w:cs="Baskerville"/>
        </w:rPr>
      </w:pPr>
    </w:p>
    <w:p w14:paraId="5505723D" w14:textId="5DB473B0" w:rsidR="002F7A16" w:rsidRPr="00186959" w:rsidRDefault="00186959" w:rsidP="00D86955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 xml:space="preserve">GROUP TWO </w:t>
      </w:r>
      <w:r>
        <w:rPr>
          <w:rFonts w:ascii="Cambria" w:hAnsi="Cambria" w:cs="Baskerville"/>
        </w:rPr>
        <w:t>(</w:t>
      </w:r>
      <w:r w:rsidR="002F7A16">
        <w:rPr>
          <w:rFonts w:ascii="Cambria" w:hAnsi="Cambria" w:cs="Baskerville"/>
        </w:rPr>
        <w:t>LORE</w:t>
      </w:r>
      <w:r>
        <w:rPr>
          <w:rFonts w:ascii="Cambria" w:hAnsi="Cambria" w:cs="Baskerville"/>
        </w:rPr>
        <w:t>)</w:t>
      </w:r>
    </w:p>
    <w:p w14:paraId="4CFC79D5" w14:textId="4266C435" w:rsidR="002F7A16" w:rsidRDefault="002F7A16" w:rsidP="00D86955">
      <w:pPr>
        <w:rPr>
          <w:rFonts w:ascii="Cambria" w:hAnsi="Cambria" w:cs="Baskerville"/>
          <w:sz w:val="20"/>
          <w:szCs w:val="20"/>
        </w:rPr>
      </w:pPr>
      <w:proofErr w:type="spellStart"/>
      <w:r>
        <w:rPr>
          <w:rFonts w:ascii="Cambria" w:hAnsi="Cambria" w:cs="Baskerville"/>
        </w:rPr>
        <w:t>Brightwell</w:t>
      </w:r>
      <w:proofErr w:type="spellEnd"/>
      <w:r>
        <w:rPr>
          <w:rFonts w:ascii="Cambria" w:hAnsi="Cambria" w:cs="Baskerville"/>
        </w:rPr>
        <w:t xml:space="preserve"> - </w:t>
      </w:r>
      <w:r w:rsidRPr="002F7A16">
        <w:rPr>
          <w:rFonts w:ascii="Cambria" w:hAnsi="Cambria" w:cs="Baskerville"/>
          <w:sz w:val="20"/>
          <w:szCs w:val="20"/>
        </w:rPr>
        <w:t>Distinguishing Ourselves: Thoughts from the Far Side of the Teaching Philosophy</w:t>
      </w:r>
    </w:p>
    <w:p w14:paraId="7B81F7BF" w14:textId="5C2E056E" w:rsidR="002F7A16" w:rsidRDefault="002F7A16" w:rsidP="00D86955">
      <w:pPr>
        <w:rPr>
          <w:rFonts w:ascii="Cambria" w:hAnsi="Cambria" w:cs="Baskerville"/>
        </w:rPr>
      </w:pPr>
      <w:r>
        <w:rPr>
          <w:rFonts w:ascii="Cambria" w:hAnsi="Cambria" w:cs="Baskerville"/>
          <w:sz w:val="20"/>
          <w:szCs w:val="20"/>
        </w:rPr>
        <w:tab/>
      </w:r>
      <w:r>
        <w:rPr>
          <w:rFonts w:ascii="Cambria" w:hAnsi="Cambria" w:cs="Baskerville"/>
        </w:rPr>
        <w:t xml:space="preserve">What interested </w:t>
      </w:r>
      <w:r w:rsidRPr="002F7A16">
        <w:rPr>
          <w:rFonts w:ascii="Cambria" w:hAnsi="Cambria" w:cs="Baskerville"/>
          <w:i/>
        </w:rPr>
        <w:t>her</w:t>
      </w:r>
      <w:r>
        <w:rPr>
          <w:rFonts w:ascii="Cambria" w:hAnsi="Cambria" w:cs="Baskerville"/>
        </w:rPr>
        <w:t xml:space="preserve"> in her </w:t>
      </w:r>
      <w:proofErr w:type="gramStart"/>
      <w:r>
        <w:rPr>
          <w:rFonts w:ascii="Cambria" w:hAnsi="Cambria" w:cs="Baskerville"/>
        </w:rPr>
        <w:t>teaching</w:t>
      </w:r>
      <w:proofErr w:type="gramEnd"/>
    </w:p>
    <w:p w14:paraId="6C934332" w14:textId="2F98B9CD" w:rsidR="002F7A16" w:rsidRDefault="002F7A16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Concrete specifics</w:t>
      </w:r>
    </w:p>
    <w:p w14:paraId="111CCA89" w14:textId="1892B42D" w:rsidR="002F7A16" w:rsidRDefault="002F7A16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Not about what we think good teaching is, but rather how we actually teach</w:t>
      </w:r>
    </w:p>
    <w:p w14:paraId="329FC5B3" w14:textId="0BBA370C" w:rsidR="000748EB" w:rsidRDefault="000748EB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Verbal benefits</w:t>
      </w:r>
    </w:p>
    <w:p w14:paraId="7398FA20" w14:textId="3A6078D8" w:rsidR="00280405" w:rsidRDefault="00280405" w:rsidP="00D86955">
      <w:pPr>
        <w:rPr>
          <w:rFonts w:ascii="Cambria" w:hAnsi="Cambria" w:cs="Baskerville"/>
        </w:rPr>
      </w:pPr>
      <w:proofErr w:type="spellStart"/>
      <w:r>
        <w:rPr>
          <w:rFonts w:ascii="Cambria" w:hAnsi="Cambria" w:cs="Baskerville"/>
        </w:rPr>
        <w:t>Gott</w:t>
      </w:r>
      <w:proofErr w:type="spellEnd"/>
      <w:r>
        <w:rPr>
          <w:rFonts w:ascii="Cambria" w:hAnsi="Cambria" w:cs="Baskerville"/>
        </w:rPr>
        <w:t xml:space="preserve"> - </w:t>
      </w:r>
      <w:r w:rsidRPr="00280405">
        <w:rPr>
          <w:rFonts w:ascii="Cambria" w:hAnsi="Cambria" w:cs="Baskerville"/>
        </w:rPr>
        <w:t>My Ever-Evolving Philosophy of Teaching</w:t>
      </w:r>
    </w:p>
    <w:p w14:paraId="2208C692" w14:textId="0D7BD4E3" w:rsidR="00280405" w:rsidRDefault="00280405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r w:rsidR="00083942">
        <w:rPr>
          <w:rFonts w:ascii="Cambria" w:hAnsi="Cambria" w:cs="Baskerville"/>
        </w:rPr>
        <w:t>Ask advice</w:t>
      </w:r>
    </w:p>
    <w:p w14:paraId="5470FBE1" w14:textId="62A2BC63" w:rsidR="00083942" w:rsidRDefault="00083942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Phil always changing (and so document is too)</w:t>
      </w:r>
    </w:p>
    <w:p w14:paraId="5142404C" w14:textId="75A9877C" w:rsidR="009B5732" w:rsidRDefault="009B5732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Consider needs of school balance with accurate representation</w:t>
      </w:r>
    </w:p>
    <w:p w14:paraId="201691EF" w14:textId="3D427889" w:rsidR="0039093D" w:rsidRDefault="0039093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Brevity</w:t>
      </w:r>
    </w:p>
    <w:p w14:paraId="37647ED4" w14:textId="52D59A83" w:rsidR="0039093D" w:rsidRDefault="0039093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Balance of practical and theoretical</w:t>
      </w:r>
      <w:r w:rsidR="00813F9B">
        <w:rPr>
          <w:rFonts w:ascii="Cambria" w:hAnsi="Cambria" w:cs="Baskerville"/>
        </w:rPr>
        <w:t xml:space="preserve"> (refer to theorists)</w:t>
      </w:r>
    </w:p>
    <w:p w14:paraId="5C6D9DE8" w14:textId="3A7CCBE9" w:rsidR="00B55969" w:rsidRDefault="00B55969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McGovern - </w:t>
      </w:r>
      <w:r w:rsidR="00FD2518" w:rsidRPr="00FD2518">
        <w:rPr>
          <w:rFonts w:ascii="Cambria" w:hAnsi="Cambria" w:cs="Baskerville"/>
        </w:rPr>
        <w:t>Drafting a Teaching Philosophy Statement: Handling a Juggling Act</w:t>
      </w:r>
    </w:p>
    <w:p w14:paraId="2FB9B733" w14:textId="1B6A633C" w:rsidR="00B55969" w:rsidRDefault="00FD2518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Look at examples, peer review</w:t>
      </w:r>
    </w:p>
    <w:p w14:paraId="60A76E21" w14:textId="499C84BC" w:rsidR="00FD2518" w:rsidRDefault="005502C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Too much to cover in one short philosophy</w:t>
      </w:r>
    </w:p>
    <w:p w14:paraId="29054107" w14:textId="6874FC98" w:rsidR="005502CD" w:rsidRDefault="005502C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Table: goals/meeting the goals</w:t>
      </w:r>
    </w:p>
    <w:p w14:paraId="149CECF4" w14:textId="15D693C8" w:rsidR="005502CD" w:rsidRDefault="00DC7450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Be yourself – fit is importan</w:t>
      </w:r>
      <w:r w:rsidR="00C60D01">
        <w:rPr>
          <w:rFonts w:ascii="Cambria" w:hAnsi="Cambria" w:cs="Baskerville"/>
        </w:rPr>
        <w:t>t</w:t>
      </w:r>
    </w:p>
    <w:p w14:paraId="1CE94D2D" w14:textId="773FB7B0" w:rsidR="0039093D" w:rsidRDefault="00B55969" w:rsidP="00D86955">
      <w:pPr>
        <w:rPr>
          <w:rFonts w:ascii="Cambria" w:hAnsi="Cambria" w:cs="Baskerville"/>
        </w:rPr>
      </w:pPr>
      <w:proofErr w:type="spellStart"/>
      <w:r>
        <w:rPr>
          <w:rFonts w:ascii="Cambria" w:hAnsi="Cambria" w:cs="Baskerville"/>
        </w:rPr>
        <w:t>Wittman</w:t>
      </w:r>
      <w:proofErr w:type="spellEnd"/>
      <w:r w:rsidR="0039093D">
        <w:rPr>
          <w:rFonts w:ascii="Cambria" w:hAnsi="Cambria" w:cs="Baskerville"/>
        </w:rPr>
        <w:t xml:space="preserve"> </w:t>
      </w:r>
      <w:r w:rsidR="00FD2518">
        <w:rPr>
          <w:rFonts w:ascii="Cambria" w:hAnsi="Cambria" w:cs="Baskerville"/>
        </w:rPr>
        <w:t xml:space="preserve">- </w:t>
      </w:r>
      <w:r w:rsidR="00944BC3" w:rsidRPr="00944BC3">
        <w:rPr>
          <w:rFonts w:ascii="Cambria" w:hAnsi="Cambria" w:cs="Baskerville"/>
        </w:rPr>
        <w:t>From Theory to Practice to Description: Writing the Teaching Philosophy</w:t>
      </w:r>
    </w:p>
    <w:p w14:paraId="6276DDD6" w14:textId="7C80F73A" w:rsidR="00944BC3" w:rsidRDefault="00944BC3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r w:rsidR="00F319CD">
        <w:rPr>
          <w:rFonts w:ascii="Cambria" w:hAnsi="Cambria" w:cs="Baskerville"/>
        </w:rPr>
        <w:t>Try not to repeat from other documents</w:t>
      </w:r>
    </w:p>
    <w:p w14:paraId="7A9954BE" w14:textId="6754F3C8" w:rsidR="00F319CD" w:rsidRDefault="00F319C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Look for themes among the jobs applying for</w:t>
      </w:r>
    </w:p>
    <w:p w14:paraId="2CB8F33F" w14:textId="5DC7EB4A" w:rsidR="002F22FB" w:rsidRDefault="002F22FB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Exchangeable paragraph</w:t>
      </w:r>
      <w:r w:rsidR="00C56094">
        <w:rPr>
          <w:rFonts w:ascii="Cambria" w:hAnsi="Cambria" w:cs="Baskerville"/>
        </w:rPr>
        <w:t>s</w:t>
      </w:r>
    </w:p>
    <w:p w14:paraId="1306114D" w14:textId="6795803C" w:rsidR="00C70875" w:rsidRDefault="00C70875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Discipline language versus unique ways of expressing</w:t>
      </w:r>
      <w:r w:rsidR="00813F9B">
        <w:rPr>
          <w:rFonts w:ascii="Cambria" w:hAnsi="Cambria" w:cs="Baskerville"/>
        </w:rPr>
        <w:t xml:space="preserve"> (scholars)</w:t>
      </w:r>
    </w:p>
    <w:p w14:paraId="4A16A55B" w14:textId="54936B8D" w:rsidR="001204CD" w:rsidRDefault="001204C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Use varied in interviews, used as jumping off point to ask </w:t>
      </w:r>
      <w:r w:rsidR="00D72A56">
        <w:rPr>
          <w:rFonts w:ascii="Cambria" w:hAnsi="Cambria" w:cs="Baskerville"/>
        </w:rPr>
        <w:t>about adaptation</w:t>
      </w:r>
    </w:p>
    <w:p w14:paraId="1B161009" w14:textId="02E6804C" w:rsidR="007C0A6D" w:rsidRDefault="007C0A6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Helped clarify/articulate</w:t>
      </w:r>
    </w:p>
    <w:p w14:paraId="3871DADF" w14:textId="5FD48A92" w:rsidR="007C0A6D" w:rsidRDefault="007C0A6D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proofErr w:type="gramStart"/>
      <w:r>
        <w:rPr>
          <w:rFonts w:ascii="Cambria" w:hAnsi="Cambria" w:cs="Baskerville"/>
        </w:rPr>
        <w:t>Share with others</w:t>
      </w:r>
      <w:proofErr w:type="gramEnd"/>
      <w:r>
        <w:rPr>
          <w:rFonts w:ascii="Cambria" w:hAnsi="Cambria" w:cs="Baskerville"/>
        </w:rPr>
        <w:t xml:space="preserve">, </w:t>
      </w:r>
      <w:proofErr w:type="gramStart"/>
      <w:r>
        <w:rPr>
          <w:rFonts w:ascii="Cambria" w:hAnsi="Cambria" w:cs="Baskerville"/>
        </w:rPr>
        <w:t>get feedback</w:t>
      </w:r>
      <w:proofErr w:type="gramEnd"/>
    </w:p>
    <w:p w14:paraId="2328EF23" w14:textId="4409A1B3" w:rsidR="00294EF4" w:rsidRDefault="00294EF4" w:rsidP="00D86955">
      <w:pPr>
        <w:rPr>
          <w:rFonts w:ascii="Cambria" w:hAnsi="Cambria" w:cs="Baskerville"/>
        </w:rPr>
      </w:pPr>
    </w:p>
    <w:p w14:paraId="1B9B4EC4" w14:textId="77777777" w:rsidR="00121CB8" w:rsidRDefault="00121CB8" w:rsidP="00D86955">
      <w:pPr>
        <w:rPr>
          <w:rFonts w:ascii="Cambria" w:hAnsi="Cambria" w:cs="Baskerville"/>
        </w:rPr>
      </w:pPr>
    </w:p>
    <w:p w14:paraId="18B2BCF4" w14:textId="50813CE7" w:rsidR="009353E7" w:rsidRDefault="00186959" w:rsidP="00D86955">
      <w:pPr>
        <w:rPr>
          <w:rFonts w:ascii="Cambria" w:hAnsi="Cambria" w:cs="Baskerville"/>
        </w:rPr>
      </w:pPr>
      <w:r>
        <w:rPr>
          <w:rFonts w:ascii="Cambria" w:hAnsi="Cambria" w:cs="Baskerville"/>
          <w:b/>
        </w:rPr>
        <w:t xml:space="preserve">GROUP THREE </w:t>
      </w:r>
      <w:r>
        <w:rPr>
          <w:rFonts w:ascii="Cambria" w:hAnsi="Cambria" w:cs="Baskerville"/>
        </w:rPr>
        <w:t>(</w:t>
      </w:r>
      <w:r w:rsidR="00121CB8">
        <w:rPr>
          <w:rFonts w:ascii="Cambria" w:hAnsi="Cambria" w:cs="Baskerville"/>
        </w:rPr>
        <w:t>PROFESSOR IS IN</w:t>
      </w:r>
      <w:r>
        <w:rPr>
          <w:rFonts w:ascii="Cambria" w:hAnsi="Cambria" w:cs="Baskerville"/>
        </w:rPr>
        <w:t>)</w:t>
      </w:r>
    </w:p>
    <w:p w14:paraId="1C07A028" w14:textId="11D7B8BB" w:rsidR="009353E7" w:rsidRDefault="009353E7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>The Dreaded Teaching Statement – stick with one page (take stuff out)</w:t>
      </w:r>
    </w:p>
    <w:p w14:paraId="458170F8" w14:textId="3239352C" w:rsidR="009353E7" w:rsidRDefault="009353E7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Wide general good +</w:t>
      </w:r>
      <w:r w:rsidR="001A7E13">
        <w:rPr>
          <w:rFonts w:ascii="Cambria" w:hAnsi="Cambria" w:cs="Baskerville"/>
        </w:rPr>
        <w:t xml:space="preserve"> strategies + examples + conclusion (SHOW)</w:t>
      </w:r>
    </w:p>
    <w:p w14:paraId="134D8037" w14:textId="51A5850D" w:rsidR="00B8095E" w:rsidRDefault="00B8095E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Saccharine/obvious statements</w:t>
      </w:r>
    </w:p>
    <w:p w14:paraId="6D6EE073" w14:textId="2C21A147" w:rsidR="00B8095E" w:rsidRDefault="00B8095E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Too humble or emotional</w:t>
      </w:r>
    </w:p>
    <w:p w14:paraId="2134EB59" w14:textId="5A1FF58C" w:rsidR="00B8095E" w:rsidRDefault="00B8095E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Fail to link research to teaching</w:t>
      </w:r>
    </w:p>
    <w:p w14:paraId="5F22EE61" w14:textId="47A5ECF8" w:rsidR="00B8095E" w:rsidRDefault="00B8095E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No conclusion</w:t>
      </w:r>
    </w:p>
    <w:p w14:paraId="67EB443E" w14:textId="77777777" w:rsidR="00B8095E" w:rsidRDefault="00B8095E" w:rsidP="00D86955">
      <w:pPr>
        <w:rPr>
          <w:rFonts w:ascii="Cambria" w:hAnsi="Cambria" w:cs="Baskerville"/>
        </w:rPr>
      </w:pPr>
    </w:p>
    <w:p w14:paraId="4380B5E4" w14:textId="558A4D61" w:rsidR="00B8095E" w:rsidRDefault="00B8095E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>The Weepy Teaching Statement</w:t>
      </w:r>
      <w:r w:rsidR="00D8266B">
        <w:rPr>
          <w:rFonts w:ascii="Cambria" w:hAnsi="Cambria" w:cs="Baskerville"/>
        </w:rPr>
        <w:t xml:space="preserve"> – careful of adjectives/overly emotional language</w:t>
      </w:r>
    </w:p>
    <w:p w14:paraId="0CA94A0B" w14:textId="3D496FBF" w:rsidR="00D8266B" w:rsidRDefault="00D8266B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</w:r>
      <w:proofErr w:type="gramStart"/>
      <w:r>
        <w:rPr>
          <w:rFonts w:ascii="Cambria" w:hAnsi="Cambria" w:cs="Baskerville"/>
        </w:rPr>
        <w:t>Be specific</w:t>
      </w:r>
      <w:proofErr w:type="gramEnd"/>
      <w:r>
        <w:rPr>
          <w:rFonts w:ascii="Cambria" w:hAnsi="Cambria" w:cs="Baskerville"/>
        </w:rPr>
        <w:t xml:space="preserve">, </w:t>
      </w:r>
      <w:proofErr w:type="gramStart"/>
      <w:r>
        <w:rPr>
          <w:rFonts w:ascii="Cambria" w:hAnsi="Cambria" w:cs="Baskerville"/>
        </w:rPr>
        <w:t>show parameters</w:t>
      </w:r>
      <w:proofErr w:type="gramEnd"/>
    </w:p>
    <w:p w14:paraId="35C763B9" w14:textId="48B0501E" w:rsidR="00D8266B" w:rsidRDefault="000B3E44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Don’t </w:t>
      </w:r>
      <w:proofErr w:type="spellStart"/>
      <w:r>
        <w:rPr>
          <w:rFonts w:ascii="Cambria" w:hAnsi="Cambria" w:cs="Baskerville"/>
        </w:rPr>
        <w:t>juvenil</w:t>
      </w:r>
      <w:r w:rsidR="00D8266B">
        <w:rPr>
          <w:rFonts w:ascii="Cambria" w:hAnsi="Cambria" w:cs="Baskerville"/>
        </w:rPr>
        <w:t>ize</w:t>
      </w:r>
      <w:proofErr w:type="spellEnd"/>
      <w:r w:rsidR="00D8266B">
        <w:rPr>
          <w:rFonts w:ascii="Cambria" w:hAnsi="Cambria" w:cs="Baskerville"/>
        </w:rPr>
        <w:t xml:space="preserve"> </w:t>
      </w:r>
    </w:p>
    <w:p w14:paraId="3E27618A" w14:textId="07D5AE7F" w:rsidR="00131091" w:rsidRDefault="00131091" w:rsidP="00D86955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Especially women need to be careful of this</w:t>
      </w:r>
    </w:p>
    <w:p w14:paraId="76E474C3" w14:textId="77777777" w:rsidR="00024953" w:rsidRDefault="00024953" w:rsidP="00625B5F">
      <w:pPr>
        <w:rPr>
          <w:rFonts w:ascii="Cambria" w:hAnsi="Cambria" w:cs="Baskerville"/>
          <w:b/>
        </w:rPr>
        <w:sectPr w:rsidR="00024953" w:rsidSect="007A1D76">
          <w:pgSz w:w="12240" w:h="15840"/>
          <w:pgMar w:top="1440" w:right="1440" w:bottom="1440" w:left="1440" w:header="720" w:footer="720" w:gutter="0"/>
          <w:cols w:space="720"/>
        </w:sectPr>
      </w:pPr>
    </w:p>
    <w:p w14:paraId="43B7303F" w14:textId="77777777" w:rsidR="00024953" w:rsidRPr="00024953" w:rsidRDefault="00024953" w:rsidP="00625B5F">
      <w:pPr>
        <w:widowControl w:val="0"/>
        <w:tabs>
          <w:tab w:val="left" w:pos="810"/>
          <w:tab w:val="left" w:pos="1849"/>
        </w:tabs>
        <w:spacing w:before="2"/>
        <w:rPr>
          <w:rFonts w:ascii="Cambria" w:hAnsi="Cambria"/>
          <w:sz w:val="22"/>
        </w:rPr>
        <w:sectPr w:rsidR="00024953" w:rsidRPr="00024953" w:rsidSect="00024953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FE61785" w14:textId="4DFAAAE2" w:rsidR="00625B5F" w:rsidRDefault="00024953" w:rsidP="00024953">
      <w:pPr>
        <w:widowControl w:val="0"/>
        <w:tabs>
          <w:tab w:val="left" w:pos="810"/>
          <w:tab w:val="left" w:pos="1849"/>
        </w:tabs>
        <w:spacing w:before="2"/>
        <w:jc w:val="center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Representing Teaching</w:t>
      </w:r>
    </w:p>
    <w:p w14:paraId="5373723F" w14:textId="255C0E68" w:rsidR="00024953" w:rsidRDefault="00024953" w:rsidP="00024953">
      <w:pPr>
        <w:widowControl w:val="0"/>
        <w:tabs>
          <w:tab w:val="left" w:pos="810"/>
          <w:tab w:val="left" w:pos="1849"/>
        </w:tabs>
        <w:spacing w:before="2"/>
        <w:jc w:val="center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Writing a Teaching Philosophy</w:t>
      </w:r>
    </w:p>
    <w:p w14:paraId="247A72E6" w14:textId="77777777" w:rsidR="00024953" w:rsidRDefault="00024953" w:rsidP="00024953">
      <w:pPr>
        <w:widowControl w:val="0"/>
        <w:tabs>
          <w:tab w:val="left" w:pos="810"/>
          <w:tab w:val="left" w:pos="1849"/>
        </w:tabs>
        <w:spacing w:before="2"/>
        <w:jc w:val="center"/>
        <w:rPr>
          <w:rFonts w:ascii="Cambria" w:hAnsi="Cambria" w:cs="Baskerville"/>
          <w:b/>
        </w:rPr>
      </w:pPr>
    </w:p>
    <w:p w14:paraId="0896B062" w14:textId="66BEA267" w:rsidR="00024953" w:rsidRDefault="00024953" w:rsidP="00024953">
      <w:pPr>
        <w:widowControl w:val="0"/>
        <w:tabs>
          <w:tab w:val="left" w:pos="810"/>
          <w:tab w:val="left" w:pos="1849"/>
        </w:tabs>
        <w:spacing w:before="2" w:line="480" w:lineRule="auto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The Rhetorical Situation</w:t>
      </w:r>
    </w:p>
    <w:p w14:paraId="575512DE" w14:textId="2FE59859" w:rsidR="00024953" w:rsidRDefault="00024953" w:rsidP="00024953">
      <w:pPr>
        <w:spacing w:line="480" w:lineRule="auto"/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Speaker – </w:t>
      </w:r>
    </w:p>
    <w:p w14:paraId="75C1C09D" w14:textId="3B365EF4" w:rsidR="00024953" w:rsidRDefault="00024953" w:rsidP="00024953">
      <w:pPr>
        <w:spacing w:line="480" w:lineRule="auto"/>
        <w:rPr>
          <w:rFonts w:ascii="Cambria" w:hAnsi="Cambria" w:cs="Baskerville"/>
        </w:rPr>
      </w:pPr>
      <w:proofErr w:type="spellStart"/>
      <w:r>
        <w:rPr>
          <w:rFonts w:ascii="Cambria" w:hAnsi="Cambria" w:cs="Baskerville"/>
        </w:rPr>
        <w:t>Exigence</w:t>
      </w:r>
      <w:proofErr w:type="spellEnd"/>
      <w:r>
        <w:rPr>
          <w:rFonts w:ascii="Cambria" w:hAnsi="Cambria" w:cs="Baskerville"/>
        </w:rPr>
        <w:t xml:space="preserve">/Reason – </w:t>
      </w:r>
    </w:p>
    <w:p w14:paraId="25072B71" w14:textId="161262C7" w:rsidR="00024953" w:rsidRDefault="00024953" w:rsidP="00024953">
      <w:pPr>
        <w:spacing w:line="480" w:lineRule="auto"/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Audience/Context – </w:t>
      </w:r>
    </w:p>
    <w:p w14:paraId="1F1A50D0" w14:textId="5A643AF7" w:rsidR="00024953" w:rsidRDefault="00024953" w:rsidP="00024953">
      <w:pPr>
        <w:spacing w:line="480" w:lineRule="auto"/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Medium – </w:t>
      </w:r>
    </w:p>
    <w:p w14:paraId="4F9B0F55" w14:textId="52370B4B" w:rsidR="00024953" w:rsidRDefault="00024953" w:rsidP="00024953">
      <w:pPr>
        <w:spacing w:line="480" w:lineRule="auto"/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Purpose – </w:t>
      </w:r>
    </w:p>
    <w:p w14:paraId="6B887C0D" w14:textId="77777777" w:rsidR="00024953" w:rsidRDefault="00024953" w:rsidP="00E64DC6">
      <w:pPr>
        <w:spacing w:line="480" w:lineRule="auto"/>
        <w:rPr>
          <w:rFonts w:ascii="Cambria" w:hAnsi="Cambria" w:cs="Baskerville"/>
        </w:rPr>
      </w:pPr>
    </w:p>
    <w:p w14:paraId="51E2CAA8" w14:textId="7DBD1708" w:rsidR="00024953" w:rsidRPr="00024953" w:rsidRDefault="00E64DC6" w:rsidP="00E64DC6">
      <w:pPr>
        <w:tabs>
          <w:tab w:val="left" w:pos="1980"/>
          <w:tab w:val="left" w:pos="4140"/>
          <w:tab w:val="left" w:pos="6750"/>
        </w:tabs>
        <w:spacing w:line="480" w:lineRule="auto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ab/>
      </w:r>
      <w:r w:rsidR="00024953" w:rsidRPr="00024953">
        <w:rPr>
          <w:rFonts w:ascii="Cambria" w:hAnsi="Cambria" w:cs="Baskerville"/>
          <w:b/>
        </w:rPr>
        <w:t>D</w:t>
      </w:r>
      <w:r w:rsidR="00024953">
        <w:rPr>
          <w:rFonts w:ascii="Cambria" w:hAnsi="Cambria" w:cs="Baskerville"/>
          <w:b/>
        </w:rPr>
        <w:t>O</w:t>
      </w:r>
      <w:r w:rsidR="00024953" w:rsidRPr="00024953">
        <w:rPr>
          <w:rFonts w:ascii="Cambria" w:hAnsi="Cambria" w:cs="Baskerville"/>
          <w:b/>
        </w:rPr>
        <w:t>s</w:t>
      </w:r>
      <w:r w:rsidR="00024953">
        <w:rPr>
          <w:rFonts w:ascii="Cambria" w:hAnsi="Cambria" w:cs="Baskerville"/>
          <w:b/>
        </w:rPr>
        <w:tab/>
      </w:r>
      <w:r>
        <w:rPr>
          <w:rFonts w:ascii="Cambria" w:hAnsi="Cambria" w:cs="Baskerville"/>
          <w:b/>
        </w:rPr>
        <w:tab/>
      </w:r>
      <w:r w:rsidR="00024953">
        <w:rPr>
          <w:rFonts w:ascii="Cambria" w:hAnsi="Cambria" w:cs="Baskerville"/>
          <w:b/>
        </w:rPr>
        <w:t>DON’Ts</w:t>
      </w:r>
      <w:r w:rsidR="00024953">
        <w:rPr>
          <w:rFonts w:ascii="Cambria" w:hAnsi="Cambria" w:cs="Baskerville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4DC6" w14:paraId="40EEC366" w14:textId="77777777" w:rsidTr="00E64DC6">
        <w:tc>
          <w:tcPr>
            <w:tcW w:w="4788" w:type="dxa"/>
          </w:tcPr>
          <w:p w14:paraId="22CAF3FA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5EFE8214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64D1254F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691450E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E12FF81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9E0D466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51413368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D5DFB44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297D3B6B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45D37EF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737B147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3E98C862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064C3E68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3602D75A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260C5AAF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42FFADE3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65BEADC9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5F1DED6E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03BD7F85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17D1BF1A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66850433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17FF0ACC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2E4DE7A9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  <w:p w14:paraId="3AD14C70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</w:tc>
        <w:tc>
          <w:tcPr>
            <w:tcW w:w="4788" w:type="dxa"/>
          </w:tcPr>
          <w:p w14:paraId="0A6E34DD" w14:textId="77777777" w:rsidR="00E64DC6" w:rsidRDefault="00E64DC6" w:rsidP="00E64DC6">
            <w:pPr>
              <w:jc w:val="center"/>
              <w:rPr>
                <w:rFonts w:ascii="Cambria" w:hAnsi="Cambria" w:cs="Baskerville"/>
                <w:b/>
              </w:rPr>
            </w:pPr>
          </w:p>
        </w:tc>
      </w:tr>
    </w:tbl>
    <w:p w14:paraId="687CE78B" w14:textId="77777777" w:rsidR="00E64DC6" w:rsidRDefault="00E64DC6" w:rsidP="00E64DC6">
      <w:pPr>
        <w:jc w:val="center"/>
        <w:rPr>
          <w:rFonts w:ascii="Cambria" w:hAnsi="Cambria" w:cs="Baskerville"/>
          <w:b/>
        </w:rPr>
      </w:pPr>
    </w:p>
    <w:p w14:paraId="45B25C20" w14:textId="1082128F" w:rsidR="00E64DC6" w:rsidRDefault="00E64DC6" w:rsidP="00083034">
      <w:pPr>
        <w:jc w:val="center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DUNNOs</w:t>
      </w:r>
    </w:p>
    <w:p w14:paraId="14B4F594" w14:textId="202EE3D3" w:rsidR="00327B6D" w:rsidRDefault="00AE7292" w:rsidP="00E64DC6">
      <w:pPr>
        <w:jc w:val="center"/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Reflection (50-100 words)</w:t>
      </w:r>
    </w:p>
    <w:p w14:paraId="441C2406" w14:textId="77777777" w:rsidR="00083034" w:rsidRDefault="00083034" w:rsidP="00675C62">
      <w:pPr>
        <w:rPr>
          <w:rFonts w:ascii="Cambria" w:hAnsi="Cambria" w:cs="Baskerville"/>
        </w:rPr>
      </w:pPr>
    </w:p>
    <w:p w14:paraId="3B1D8237" w14:textId="77777777" w:rsidR="006E3089" w:rsidRDefault="00083034" w:rsidP="00675C62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Today’s discussion went fine! The class seemed </w:t>
      </w:r>
      <w:r w:rsidR="00201320">
        <w:rPr>
          <w:rFonts w:ascii="Cambria" w:hAnsi="Cambria" w:cs="Baskerville"/>
        </w:rPr>
        <w:t xml:space="preserve">a bit </w:t>
      </w:r>
      <w:r>
        <w:rPr>
          <w:rFonts w:ascii="Cambria" w:hAnsi="Cambria" w:cs="Baskerville"/>
        </w:rPr>
        <w:t xml:space="preserve">tired and distracted, which is understandable for November. I also felt a little off at the beginning of the discussion, which made for an uneven start, but once we were rolling, everything went smoothly. Fifty minutes is </w:t>
      </w:r>
      <w:r>
        <w:rPr>
          <w:rFonts w:ascii="Cambria" w:hAnsi="Cambria" w:cs="Baskerville"/>
          <w:i/>
        </w:rPr>
        <w:t xml:space="preserve">not </w:t>
      </w:r>
      <w:r w:rsidR="00201320">
        <w:rPr>
          <w:rFonts w:ascii="Cambria" w:hAnsi="Cambria" w:cs="Baskerville"/>
        </w:rPr>
        <w:t>much time, and</w:t>
      </w:r>
      <w:r>
        <w:rPr>
          <w:rFonts w:ascii="Cambria" w:hAnsi="Cambria" w:cs="Baskerville"/>
        </w:rPr>
        <w:t xml:space="preserve"> I don’t feel we were as attentive to the readings as we could have been, but the number of them and their shortness required less comprehensiveness and more summation. I would have liked to dive into the dos/don’ts more, as well as the tension</w:t>
      </w:r>
      <w:r w:rsidR="00201320">
        <w:rPr>
          <w:rFonts w:ascii="Cambria" w:hAnsi="Cambria" w:cs="Baskerville"/>
        </w:rPr>
        <w:t>s</w:t>
      </w:r>
      <w:r>
        <w:rPr>
          <w:rFonts w:ascii="Cambria" w:hAnsi="Cambria" w:cs="Baskerville"/>
        </w:rPr>
        <w:t xml:space="preserve"> </w:t>
      </w:r>
      <w:r w:rsidR="00201320">
        <w:rPr>
          <w:rFonts w:ascii="Cambria" w:hAnsi="Cambria" w:cs="Baskerville"/>
        </w:rPr>
        <w:t>caused by</w:t>
      </w:r>
      <w:r>
        <w:rPr>
          <w:rFonts w:ascii="Cambria" w:hAnsi="Cambria" w:cs="Baskerville"/>
        </w:rPr>
        <w:t xml:space="preserve"> </w:t>
      </w:r>
      <w:r w:rsidR="00201320">
        <w:rPr>
          <w:rFonts w:ascii="Cambria" w:hAnsi="Cambria" w:cs="Baskerville"/>
        </w:rPr>
        <w:t>conflicting</w:t>
      </w:r>
      <w:r>
        <w:rPr>
          <w:rFonts w:ascii="Cambria" w:hAnsi="Cambria" w:cs="Baskerville"/>
        </w:rPr>
        <w:t xml:space="preserve"> advice, but there wasn’t enough time. Still, I think </w:t>
      </w:r>
      <w:r w:rsidR="00201320">
        <w:rPr>
          <w:rFonts w:ascii="Cambria" w:hAnsi="Cambria" w:cs="Baskerville"/>
        </w:rPr>
        <w:t>using the rhetorical situation to frame the readings was useful</w:t>
      </w:r>
      <w:r>
        <w:rPr>
          <w:rFonts w:ascii="Cambria" w:hAnsi="Cambria" w:cs="Baskerville"/>
        </w:rPr>
        <w:t xml:space="preserve">, as it put everything else in context. Since the advice given varied, I think it’s important to recognize that </w:t>
      </w:r>
      <w:r w:rsidR="00201320">
        <w:rPr>
          <w:rFonts w:ascii="Cambria" w:hAnsi="Cambria" w:cs="Baskerville"/>
        </w:rPr>
        <w:t>each</w:t>
      </w:r>
      <w:r>
        <w:rPr>
          <w:rFonts w:ascii="Cambria" w:hAnsi="Cambria" w:cs="Baskerville"/>
        </w:rPr>
        <w:t xml:space="preserve"> rhetorical situation is slightly different</w:t>
      </w:r>
      <w:r w:rsidR="00201320">
        <w:rPr>
          <w:rFonts w:ascii="Cambria" w:hAnsi="Cambria" w:cs="Baskerville"/>
        </w:rPr>
        <w:t>, even though they all require a “teaching philosophy</w:t>
      </w:r>
      <w:r>
        <w:rPr>
          <w:rFonts w:ascii="Cambria" w:hAnsi="Cambria" w:cs="Baskerville"/>
        </w:rPr>
        <w:t>.</w:t>
      </w:r>
      <w:r w:rsidR="00201320">
        <w:rPr>
          <w:rFonts w:ascii="Cambria" w:hAnsi="Cambria" w:cs="Baskerville"/>
        </w:rPr>
        <w:t>”</w:t>
      </w:r>
      <w:r>
        <w:rPr>
          <w:rFonts w:ascii="Cambria" w:hAnsi="Cambria" w:cs="Baskerville"/>
        </w:rPr>
        <w:t xml:space="preserve"> </w:t>
      </w:r>
    </w:p>
    <w:p w14:paraId="45956941" w14:textId="77777777" w:rsidR="006E3089" w:rsidRDefault="006E3089" w:rsidP="00675C62">
      <w:pPr>
        <w:rPr>
          <w:rFonts w:ascii="Cambria" w:hAnsi="Cambria" w:cs="Baskerville"/>
        </w:rPr>
      </w:pPr>
    </w:p>
    <w:p w14:paraId="4644C2D3" w14:textId="761959C2" w:rsidR="00675C62" w:rsidRPr="00083034" w:rsidRDefault="006E3089" w:rsidP="00675C62">
      <w:pPr>
        <w:rPr>
          <w:rFonts w:ascii="Cambria" w:hAnsi="Cambria" w:cs="Baskerville"/>
        </w:rPr>
      </w:pPr>
      <w:bookmarkStart w:id="0" w:name="_GoBack"/>
      <w:bookmarkEnd w:id="0"/>
      <w:r>
        <w:rPr>
          <w:rFonts w:ascii="Cambria" w:hAnsi="Cambria" w:cs="Baskerville"/>
          <w:noProof/>
          <w:lang w:eastAsia="en-US"/>
        </w:rPr>
        <w:drawing>
          <wp:inline distT="0" distB="0" distL="0" distR="0" wp14:anchorId="18334BC5" wp14:editId="0AFD63AB">
            <wp:extent cx="5935345" cy="4453255"/>
            <wp:effectExtent l="0" t="0" r="8255" b="0"/>
            <wp:docPr id="1" name="Picture 1" descr="Macintosh HD:Users:sarakelm:Desktop:20171113_115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kelm:Desktop:20171113_11525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C62" w:rsidRPr="00083034" w:rsidSect="0002495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279"/>
    <w:multiLevelType w:val="hybridMultilevel"/>
    <w:tmpl w:val="5F1E7BF6"/>
    <w:lvl w:ilvl="0" w:tplc="EED6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82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64C64"/>
    <w:multiLevelType w:val="hybridMultilevel"/>
    <w:tmpl w:val="C7324634"/>
    <w:lvl w:ilvl="0" w:tplc="91F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37180"/>
    <w:multiLevelType w:val="hybridMultilevel"/>
    <w:tmpl w:val="10002794"/>
    <w:lvl w:ilvl="0" w:tplc="B41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20720"/>
    <w:multiLevelType w:val="hybridMultilevel"/>
    <w:tmpl w:val="0E960BA6"/>
    <w:lvl w:ilvl="0" w:tplc="6424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9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145E33"/>
    <w:multiLevelType w:val="hybridMultilevel"/>
    <w:tmpl w:val="048020E4"/>
    <w:lvl w:ilvl="0" w:tplc="1868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F50D9"/>
    <w:multiLevelType w:val="hybridMultilevel"/>
    <w:tmpl w:val="38BCE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D5B32"/>
    <w:multiLevelType w:val="hybridMultilevel"/>
    <w:tmpl w:val="AE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3892"/>
    <w:multiLevelType w:val="hybridMultilevel"/>
    <w:tmpl w:val="D1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5367"/>
    <w:multiLevelType w:val="hybridMultilevel"/>
    <w:tmpl w:val="C7D6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061E8"/>
    <w:multiLevelType w:val="hybridMultilevel"/>
    <w:tmpl w:val="8B6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3E1E"/>
    <w:multiLevelType w:val="hybridMultilevel"/>
    <w:tmpl w:val="689C8E6C"/>
    <w:lvl w:ilvl="0" w:tplc="652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5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E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3E0903"/>
    <w:multiLevelType w:val="hybridMultilevel"/>
    <w:tmpl w:val="B9F43FF0"/>
    <w:lvl w:ilvl="0" w:tplc="6C5A17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17A77"/>
    <w:multiLevelType w:val="hybridMultilevel"/>
    <w:tmpl w:val="FD820FB4"/>
    <w:lvl w:ilvl="0" w:tplc="A956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021B26"/>
    <w:multiLevelType w:val="hybridMultilevel"/>
    <w:tmpl w:val="7A2C7B5A"/>
    <w:lvl w:ilvl="0" w:tplc="CCA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3A7998"/>
    <w:multiLevelType w:val="hybridMultilevel"/>
    <w:tmpl w:val="41804FCE"/>
    <w:lvl w:ilvl="0" w:tplc="F0A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4B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7165D5"/>
    <w:multiLevelType w:val="hybridMultilevel"/>
    <w:tmpl w:val="E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649B9"/>
    <w:multiLevelType w:val="hybridMultilevel"/>
    <w:tmpl w:val="042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FDE"/>
    <w:multiLevelType w:val="hybridMultilevel"/>
    <w:tmpl w:val="5CF0F2AC"/>
    <w:lvl w:ilvl="0" w:tplc="6CF0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3C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910C1A"/>
    <w:multiLevelType w:val="hybridMultilevel"/>
    <w:tmpl w:val="0B32CC6C"/>
    <w:lvl w:ilvl="0" w:tplc="078606D4">
      <w:start w:val="2"/>
      <w:numFmt w:val="decimal"/>
      <w:lvlText w:val="%1)"/>
      <w:lvlJc w:val="left"/>
      <w:pPr>
        <w:ind w:left="1789" w:hanging="226"/>
        <w:jc w:val="left"/>
      </w:pPr>
      <w:rPr>
        <w:rFonts w:ascii="Calibri" w:eastAsia="Calibri" w:hAnsi="Calibri" w:hint="default"/>
        <w:spacing w:val="-9"/>
        <w:w w:val="102"/>
        <w:sz w:val="22"/>
        <w:szCs w:val="22"/>
      </w:rPr>
    </w:lvl>
    <w:lvl w:ilvl="1" w:tplc="379CDD94">
      <w:start w:val="1"/>
      <w:numFmt w:val="bullet"/>
      <w:lvlText w:val="•"/>
      <w:lvlJc w:val="left"/>
      <w:pPr>
        <w:ind w:left="2564" w:hanging="226"/>
      </w:pPr>
      <w:rPr>
        <w:rFonts w:hint="default"/>
      </w:rPr>
    </w:lvl>
    <w:lvl w:ilvl="2" w:tplc="1176267A">
      <w:start w:val="1"/>
      <w:numFmt w:val="bullet"/>
      <w:lvlText w:val="•"/>
      <w:lvlJc w:val="left"/>
      <w:pPr>
        <w:ind w:left="3348" w:hanging="226"/>
      </w:pPr>
      <w:rPr>
        <w:rFonts w:hint="default"/>
      </w:rPr>
    </w:lvl>
    <w:lvl w:ilvl="3" w:tplc="A1A24376">
      <w:start w:val="1"/>
      <w:numFmt w:val="bullet"/>
      <w:lvlText w:val="•"/>
      <w:lvlJc w:val="left"/>
      <w:pPr>
        <w:ind w:left="4132" w:hanging="226"/>
      </w:pPr>
      <w:rPr>
        <w:rFonts w:hint="default"/>
      </w:rPr>
    </w:lvl>
    <w:lvl w:ilvl="4" w:tplc="9470348A">
      <w:start w:val="1"/>
      <w:numFmt w:val="bullet"/>
      <w:lvlText w:val="•"/>
      <w:lvlJc w:val="left"/>
      <w:pPr>
        <w:ind w:left="4916" w:hanging="226"/>
      </w:pPr>
      <w:rPr>
        <w:rFonts w:hint="default"/>
      </w:rPr>
    </w:lvl>
    <w:lvl w:ilvl="5" w:tplc="DC06627C">
      <w:start w:val="1"/>
      <w:numFmt w:val="bullet"/>
      <w:lvlText w:val="•"/>
      <w:lvlJc w:val="left"/>
      <w:pPr>
        <w:ind w:left="5700" w:hanging="226"/>
      </w:pPr>
      <w:rPr>
        <w:rFonts w:hint="default"/>
      </w:rPr>
    </w:lvl>
    <w:lvl w:ilvl="6" w:tplc="9FA4E924">
      <w:start w:val="1"/>
      <w:numFmt w:val="bullet"/>
      <w:lvlText w:val="•"/>
      <w:lvlJc w:val="left"/>
      <w:pPr>
        <w:ind w:left="6484" w:hanging="226"/>
      </w:pPr>
      <w:rPr>
        <w:rFonts w:hint="default"/>
      </w:rPr>
    </w:lvl>
    <w:lvl w:ilvl="7" w:tplc="C6E23FCE">
      <w:start w:val="1"/>
      <w:numFmt w:val="bullet"/>
      <w:lvlText w:val="•"/>
      <w:lvlJc w:val="left"/>
      <w:pPr>
        <w:ind w:left="7268" w:hanging="226"/>
      </w:pPr>
      <w:rPr>
        <w:rFonts w:hint="default"/>
      </w:rPr>
    </w:lvl>
    <w:lvl w:ilvl="8" w:tplc="4D8ED3CC">
      <w:start w:val="1"/>
      <w:numFmt w:val="bullet"/>
      <w:lvlText w:val="•"/>
      <w:lvlJc w:val="left"/>
      <w:pPr>
        <w:ind w:left="8052" w:hanging="226"/>
      </w:pPr>
      <w:rPr>
        <w:rFonts w:hint="default"/>
      </w:rPr>
    </w:lvl>
  </w:abstractNum>
  <w:abstractNum w:abstractNumId="19">
    <w:nsid w:val="5B226F19"/>
    <w:multiLevelType w:val="hybridMultilevel"/>
    <w:tmpl w:val="D880244E"/>
    <w:lvl w:ilvl="0" w:tplc="469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A47D76"/>
    <w:multiLevelType w:val="hybridMultilevel"/>
    <w:tmpl w:val="65BE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3002"/>
    <w:multiLevelType w:val="hybridMultilevel"/>
    <w:tmpl w:val="E5B618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0939"/>
    <w:multiLevelType w:val="hybridMultilevel"/>
    <w:tmpl w:val="E5B84556"/>
    <w:lvl w:ilvl="0" w:tplc="8698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B375F3"/>
    <w:multiLevelType w:val="hybridMultilevel"/>
    <w:tmpl w:val="7650692E"/>
    <w:lvl w:ilvl="0" w:tplc="7B1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564241"/>
    <w:multiLevelType w:val="hybridMultilevel"/>
    <w:tmpl w:val="047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21"/>
  </w:num>
  <w:num w:numId="6">
    <w:abstractNumId w:val="20"/>
  </w:num>
  <w:num w:numId="7">
    <w:abstractNumId w:val="12"/>
  </w:num>
  <w:num w:numId="8">
    <w:abstractNumId w:val="15"/>
  </w:num>
  <w:num w:numId="9">
    <w:abstractNumId w:val="6"/>
  </w:num>
  <w:num w:numId="10">
    <w:abstractNumId w:val="22"/>
  </w:num>
  <w:num w:numId="11">
    <w:abstractNumId w:val="13"/>
  </w:num>
  <w:num w:numId="12">
    <w:abstractNumId w:val="4"/>
  </w:num>
  <w:num w:numId="13">
    <w:abstractNumId w:val="3"/>
  </w:num>
  <w:num w:numId="14">
    <w:abstractNumId w:val="17"/>
  </w:num>
  <w:num w:numId="15">
    <w:abstractNumId w:val="23"/>
  </w:num>
  <w:num w:numId="16">
    <w:abstractNumId w:val="1"/>
  </w:num>
  <w:num w:numId="17">
    <w:abstractNumId w:val="2"/>
  </w:num>
  <w:num w:numId="18">
    <w:abstractNumId w:val="10"/>
  </w:num>
  <w:num w:numId="19">
    <w:abstractNumId w:val="0"/>
  </w:num>
  <w:num w:numId="20">
    <w:abstractNumId w:val="24"/>
  </w:num>
  <w:num w:numId="21">
    <w:abstractNumId w:val="14"/>
  </w:num>
  <w:num w:numId="22">
    <w:abstractNumId w:val="19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7"/>
    <w:rsid w:val="00015B35"/>
    <w:rsid w:val="00021CCF"/>
    <w:rsid w:val="00023B93"/>
    <w:rsid w:val="00024953"/>
    <w:rsid w:val="00030AB4"/>
    <w:rsid w:val="0003367A"/>
    <w:rsid w:val="0004057F"/>
    <w:rsid w:val="00042695"/>
    <w:rsid w:val="0004500A"/>
    <w:rsid w:val="0004550C"/>
    <w:rsid w:val="000457D7"/>
    <w:rsid w:val="000678C4"/>
    <w:rsid w:val="000748EB"/>
    <w:rsid w:val="00076DF0"/>
    <w:rsid w:val="00083034"/>
    <w:rsid w:val="00083942"/>
    <w:rsid w:val="0009373D"/>
    <w:rsid w:val="000B1803"/>
    <w:rsid w:val="000B3E44"/>
    <w:rsid w:val="000C0CF4"/>
    <w:rsid w:val="000D54B3"/>
    <w:rsid w:val="000E12C2"/>
    <w:rsid w:val="00102F2A"/>
    <w:rsid w:val="00111EA8"/>
    <w:rsid w:val="00116810"/>
    <w:rsid w:val="001204CD"/>
    <w:rsid w:val="00121CB8"/>
    <w:rsid w:val="00123AD3"/>
    <w:rsid w:val="00124C2D"/>
    <w:rsid w:val="00131091"/>
    <w:rsid w:val="00132306"/>
    <w:rsid w:val="00132EFB"/>
    <w:rsid w:val="001337F2"/>
    <w:rsid w:val="00145D69"/>
    <w:rsid w:val="0016517F"/>
    <w:rsid w:val="001663D2"/>
    <w:rsid w:val="00177656"/>
    <w:rsid w:val="0018019A"/>
    <w:rsid w:val="00184BB5"/>
    <w:rsid w:val="00186959"/>
    <w:rsid w:val="0018757E"/>
    <w:rsid w:val="001925EF"/>
    <w:rsid w:val="00196931"/>
    <w:rsid w:val="001A7E13"/>
    <w:rsid w:val="001B5426"/>
    <w:rsid w:val="001C1229"/>
    <w:rsid w:val="001D09B0"/>
    <w:rsid w:val="001D1348"/>
    <w:rsid w:val="001D2772"/>
    <w:rsid w:val="001E51C2"/>
    <w:rsid w:val="001E59CC"/>
    <w:rsid w:val="001E5D9D"/>
    <w:rsid w:val="001E6F66"/>
    <w:rsid w:val="001F3898"/>
    <w:rsid w:val="001F548D"/>
    <w:rsid w:val="00201320"/>
    <w:rsid w:val="00207F3A"/>
    <w:rsid w:val="00214517"/>
    <w:rsid w:val="002218E5"/>
    <w:rsid w:val="00226F78"/>
    <w:rsid w:val="00230A17"/>
    <w:rsid w:val="002427AC"/>
    <w:rsid w:val="00242E0A"/>
    <w:rsid w:val="00243380"/>
    <w:rsid w:val="00243C97"/>
    <w:rsid w:val="00251968"/>
    <w:rsid w:val="002554FA"/>
    <w:rsid w:val="00256BD7"/>
    <w:rsid w:val="002646C5"/>
    <w:rsid w:val="0027321E"/>
    <w:rsid w:val="002759B8"/>
    <w:rsid w:val="00276A8C"/>
    <w:rsid w:val="00280046"/>
    <w:rsid w:val="00280405"/>
    <w:rsid w:val="00282A7E"/>
    <w:rsid w:val="00283FC9"/>
    <w:rsid w:val="002912C2"/>
    <w:rsid w:val="00294EF4"/>
    <w:rsid w:val="002974C2"/>
    <w:rsid w:val="002A74E3"/>
    <w:rsid w:val="002B0940"/>
    <w:rsid w:val="002B6E10"/>
    <w:rsid w:val="002C7570"/>
    <w:rsid w:val="002D08C9"/>
    <w:rsid w:val="002D65A3"/>
    <w:rsid w:val="002F0542"/>
    <w:rsid w:val="002F1C2C"/>
    <w:rsid w:val="002F22FB"/>
    <w:rsid w:val="002F7A16"/>
    <w:rsid w:val="003110C0"/>
    <w:rsid w:val="0032184B"/>
    <w:rsid w:val="00327B6D"/>
    <w:rsid w:val="00327FA7"/>
    <w:rsid w:val="00330595"/>
    <w:rsid w:val="0037500E"/>
    <w:rsid w:val="003770FE"/>
    <w:rsid w:val="00381A4E"/>
    <w:rsid w:val="0039093D"/>
    <w:rsid w:val="00390CEE"/>
    <w:rsid w:val="003A0CDA"/>
    <w:rsid w:val="003C3A73"/>
    <w:rsid w:val="003D1DD6"/>
    <w:rsid w:val="003D1E29"/>
    <w:rsid w:val="003F0936"/>
    <w:rsid w:val="003F696F"/>
    <w:rsid w:val="00400008"/>
    <w:rsid w:val="00427C6B"/>
    <w:rsid w:val="00433B1B"/>
    <w:rsid w:val="004411B9"/>
    <w:rsid w:val="004528A3"/>
    <w:rsid w:val="00457D76"/>
    <w:rsid w:val="004740D2"/>
    <w:rsid w:val="00475AB2"/>
    <w:rsid w:val="00483078"/>
    <w:rsid w:val="004907EF"/>
    <w:rsid w:val="00494145"/>
    <w:rsid w:val="004A101C"/>
    <w:rsid w:val="004A448A"/>
    <w:rsid w:val="004C7255"/>
    <w:rsid w:val="004D6188"/>
    <w:rsid w:val="004F03E9"/>
    <w:rsid w:val="004F3106"/>
    <w:rsid w:val="004F7C77"/>
    <w:rsid w:val="00513619"/>
    <w:rsid w:val="00527EAB"/>
    <w:rsid w:val="005351EE"/>
    <w:rsid w:val="005407EA"/>
    <w:rsid w:val="00541F35"/>
    <w:rsid w:val="00544611"/>
    <w:rsid w:val="005502CD"/>
    <w:rsid w:val="005615E0"/>
    <w:rsid w:val="0056781D"/>
    <w:rsid w:val="00590858"/>
    <w:rsid w:val="0059185A"/>
    <w:rsid w:val="00593CBE"/>
    <w:rsid w:val="00593DB1"/>
    <w:rsid w:val="005A0334"/>
    <w:rsid w:val="005A197B"/>
    <w:rsid w:val="005C24BE"/>
    <w:rsid w:val="005C302D"/>
    <w:rsid w:val="005D29BB"/>
    <w:rsid w:val="005D619A"/>
    <w:rsid w:val="00614966"/>
    <w:rsid w:val="0061648F"/>
    <w:rsid w:val="006166BA"/>
    <w:rsid w:val="00623B3B"/>
    <w:rsid w:val="00623FE8"/>
    <w:rsid w:val="00625B5F"/>
    <w:rsid w:val="00646946"/>
    <w:rsid w:val="00675C62"/>
    <w:rsid w:val="00685E54"/>
    <w:rsid w:val="00693837"/>
    <w:rsid w:val="00693A27"/>
    <w:rsid w:val="00695705"/>
    <w:rsid w:val="006C3EF4"/>
    <w:rsid w:val="006D21C2"/>
    <w:rsid w:val="006E2DBE"/>
    <w:rsid w:val="006E3089"/>
    <w:rsid w:val="006E6C71"/>
    <w:rsid w:val="006E6CAC"/>
    <w:rsid w:val="006F4770"/>
    <w:rsid w:val="007075E7"/>
    <w:rsid w:val="00716C87"/>
    <w:rsid w:val="00733476"/>
    <w:rsid w:val="00746CE1"/>
    <w:rsid w:val="00747AB2"/>
    <w:rsid w:val="007510D7"/>
    <w:rsid w:val="00752547"/>
    <w:rsid w:val="007610E5"/>
    <w:rsid w:val="007627AD"/>
    <w:rsid w:val="00764BE7"/>
    <w:rsid w:val="0077063C"/>
    <w:rsid w:val="00780A86"/>
    <w:rsid w:val="00787B04"/>
    <w:rsid w:val="007940C1"/>
    <w:rsid w:val="007A1D76"/>
    <w:rsid w:val="007B1119"/>
    <w:rsid w:val="007B36A9"/>
    <w:rsid w:val="007B6AC9"/>
    <w:rsid w:val="007C0A6D"/>
    <w:rsid w:val="007C0A86"/>
    <w:rsid w:val="007D6E5F"/>
    <w:rsid w:val="007D7B40"/>
    <w:rsid w:val="007F2F00"/>
    <w:rsid w:val="007F4D57"/>
    <w:rsid w:val="008041F8"/>
    <w:rsid w:val="00813F9B"/>
    <w:rsid w:val="00821B24"/>
    <w:rsid w:val="0083142F"/>
    <w:rsid w:val="00834BB3"/>
    <w:rsid w:val="008427E8"/>
    <w:rsid w:val="00845FCD"/>
    <w:rsid w:val="00855DEE"/>
    <w:rsid w:val="00861195"/>
    <w:rsid w:val="00867186"/>
    <w:rsid w:val="008678D9"/>
    <w:rsid w:val="00870181"/>
    <w:rsid w:val="00873BE2"/>
    <w:rsid w:val="00877D61"/>
    <w:rsid w:val="00880733"/>
    <w:rsid w:val="008925C0"/>
    <w:rsid w:val="008A3214"/>
    <w:rsid w:val="008B5E6A"/>
    <w:rsid w:val="008C240A"/>
    <w:rsid w:val="008D2F7E"/>
    <w:rsid w:val="008F46E3"/>
    <w:rsid w:val="0091370F"/>
    <w:rsid w:val="00922346"/>
    <w:rsid w:val="009331A4"/>
    <w:rsid w:val="009353E7"/>
    <w:rsid w:val="00937541"/>
    <w:rsid w:val="00941D44"/>
    <w:rsid w:val="00944A9E"/>
    <w:rsid w:val="00944BC3"/>
    <w:rsid w:val="00983EE2"/>
    <w:rsid w:val="0098415D"/>
    <w:rsid w:val="009B5732"/>
    <w:rsid w:val="009D04D5"/>
    <w:rsid w:val="009D0F79"/>
    <w:rsid w:val="009E0867"/>
    <w:rsid w:val="009E6907"/>
    <w:rsid w:val="009F03DA"/>
    <w:rsid w:val="00A16730"/>
    <w:rsid w:val="00A213B6"/>
    <w:rsid w:val="00A3498C"/>
    <w:rsid w:val="00A352EE"/>
    <w:rsid w:val="00A40CCF"/>
    <w:rsid w:val="00A43F49"/>
    <w:rsid w:val="00A462DA"/>
    <w:rsid w:val="00A47DEC"/>
    <w:rsid w:val="00A5051F"/>
    <w:rsid w:val="00A556C5"/>
    <w:rsid w:val="00A55766"/>
    <w:rsid w:val="00A70489"/>
    <w:rsid w:val="00A72620"/>
    <w:rsid w:val="00A86DDB"/>
    <w:rsid w:val="00A90F4C"/>
    <w:rsid w:val="00A931CA"/>
    <w:rsid w:val="00A93FCB"/>
    <w:rsid w:val="00AA48D6"/>
    <w:rsid w:val="00AB0915"/>
    <w:rsid w:val="00AC0DCB"/>
    <w:rsid w:val="00AE158E"/>
    <w:rsid w:val="00AE7292"/>
    <w:rsid w:val="00B015F1"/>
    <w:rsid w:val="00B1055A"/>
    <w:rsid w:val="00B26AE6"/>
    <w:rsid w:val="00B27176"/>
    <w:rsid w:val="00B34ED0"/>
    <w:rsid w:val="00B548D4"/>
    <w:rsid w:val="00B55969"/>
    <w:rsid w:val="00B5666B"/>
    <w:rsid w:val="00B6201D"/>
    <w:rsid w:val="00B71327"/>
    <w:rsid w:val="00B738F1"/>
    <w:rsid w:val="00B8095E"/>
    <w:rsid w:val="00B82873"/>
    <w:rsid w:val="00B83386"/>
    <w:rsid w:val="00B84374"/>
    <w:rsid w:val="00B857C9"/>
    <w:rsid w:val="00B930B2"/>
    <w:rsid w:val="00BA331F"/>
    <w:rsid w:val="00BB0AB2"/>
    <w:rsid w:val="00BB6D5C"/>
    <w:rsid w:val="00BC3E81"/>
    <w:rsid w:val="00BC4890"/>
    <w:rsid w:val="00BC737E"/>
    <w:rsid w:val="00BF578F"/>
    <w:rsid w:val="00C25149"/>
    <w:rsid w:val="00C32064"/>
    <w:rsid w:val="00C345B3"/>
    <w:rsid w:val="00C5022F"/>
    <w:rsid w:val="00C50361"/>
    <w:rsid w:val="00C56094"/>
    <w:rsid w:val="00C60D01"/>
    <w:rsid w:val="00C67C1E"/>
    <w:rsid w:val="00C70875"/>
    <w:rsid w:val="00C71A0F"/>
    <w:rsid w:val="00C75DA5"/>
    <w:rsid w:val="00C766E6"/>
    <w:rsid w:val="00C84DED"/>
    <w:rsid w:val="00C85321"/>
    <w:rsid w:val="00C93ED0"/>
    <w:rsid w:val="00C94BB0"/>
    <w:rsid w:val="00CA2C9E"/>
    <w:rsid w:val="00CC1A2A"/>
    <w:rsid w:val="00CC4893"/>
    <w:rsid w:val="00CC7F2B"/>
    <w:rsid w:val="00CD1F93"/>
    <w:rsid w:val="00CD7E0B"/>
    <w:rsid w:val="00CE2981"/>
    <w:rsid w:val="00CF06C7"/>
    <w:rsid w:val="00CF0FA9"/>
    <w:rsid w:val="00D13C58"/>
    <w:rsid w:val="00D21ECE"/>
    <w:rsid w:val="00D42DF1"/>
    <w:rsid w:val="00D52161"/>
    <w:rsid w:val="00D52531"/>
    <w:rsid w:val="00D56D65"/>
    <w:rsid w:val="00D60CDF"/>
    <w:rsid w:val="00D66A24"/>
    <w:rsid w:val="00D72A56"/>
    <w:rsid w:val="00D7515C"/>
    <w:rsid w:val="00D770F1"/>
    <w:rsid w:val="00D77B5D"/>
    <w:rsid w:val="00D77C2D"/>
    <w:rsid w:val="00D8266B"/>
    <w:rsid w:val="00D86955"/>
    <w:rsid w:val="00D911C5"/>
    <w:rsid w:val="00D93FCB"/>
    <w:rsid w:val="00DB5533"/>
    <w:rsid w:val="00DB7CA1"/>
    <w:rsid w:val="00DC243B"/>
    <w:rsid w:val="00DC7450"/>
    <w:rsid w:val="00DD6706"/>
    <w:rsid w:val="00DD70BB"/>
    <w:rsid w:val="00DD7E05"/>
    <w:rsid w:val="00DE1A74"/>
    <w:rsid w:val="00DF1FCD"/>
    <w:rsid w:val="00DF381F"/>
    <w:rsid w:val="00DF3883"/>
    <w:rsid w:val="00E00DF7"/>
    <w:rsid w:val="00E0599A"/>
    <w:rsid w:val="00E06369"/>
    <w:rsid w:val="00E120F7"/>
    <w:rsid w:val="00E17809"/>
    <w:rsid w:val="00E2276A"/>
    <w:rsid w:val="00E31990"/>
    <w:rsid w:val="00E46E5A"/>
    <w:rsid w:val="00E54F09"/>
    <w:rsid w:val="00E554A9"/>
    <w:rsid w:val="00E56A7A"/>
    <w:rsid w:val="00E64DC6"/>
    <w:rsid w:val="00E83056"/>
    <w:rsid w:val="00EA0587"/>
    <w:rsid w:val="00EB6B0E"/>
    <w:rsid w:val="00EC0A84"/>
    <w:rsid w:val="00EC6D04"/>
    <w:rsid w:val="00ED6401"/>
    <w:rsid w:val="00EE50BE"/>
    <w:rsid w:val="00EF250F"/>
    <w:rsid w:val="00EF2C48"/>
    <w:rsid w:val="00EF6FDB"/>
    <w:rsid w:val="00F00AF8"/>
    <w:rsid w:val="00F06C80"/>
    <w:rsid w:val="00F3072B"/>
    <w:rsid w:val="00F319CD"/>
    <w:rsid w:val="00F3763F"/>
    <w:rsid w:val="00F4399F"/>
    <w:rsid w:val="00F46068"/>
    <w:rsid w:val="00F52B43"/>
    <w:rsid w:val="00F57FA8"/>
    <w:rsid w:val="00F61ABB"/>
    <w:rsid w:val="00F759C2"/>
    <w:rsid w:val="00F8305F"/>
    <w:rsid w:val="00FA2B82"/>
    <w:rsid w:val="00FC5C41"/>
    <w:rsid w:val="00FC7151"/>
    <w:rsid w:val="00FD2518"/>
    <w:rsid w:val="00FD71EA"/>
    <w:rsid w:val="00FE0DCB"/>
    <w:rsid w:val="00FE6F7C"/>
    <w:rsid w:val="00FF58FA"/>
    <w:rsid w:val="00FF7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E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0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0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hronicle.com/article/4-steps-to-a-memorable/124199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cat.osu.edu/read/teaching-portfolio" TargetMode="External"/><Relationship Id="rId7" Type="http://schemas.openxmlformats.org/officeDocument/2006/relationships/hyperlink" Target="http://bedfordstmartins.com/Catalog/static/bsm/lore/strategies/index.htm" TargetMode="External"/><Relationship Id="rId8" Type="http://schemas.openxmlformats.org/officeDocument/2006/relationships/hyperlink" Target="http://ucat.osu.edu/read/teaching-portfolio/philosophy" TargetMode="External"/><Relationship Id="rId9" Type="http://schemas.openxmlformats.org/officeDocument/2006/relationships/hyperlink" Target="http://theprofessorisin.com/2011/09/16/thedreadedteachingstatement/" TargetMode="External"/><Relationship Id="rId10" Type="http://schemas.openxmlformats.org/officeDocument/2006/relationships/hyperlink" Target="http://theprofessorisin.com/2013/01/18/the-weepy-teaching-statement-just-say-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794</Words>
  <Characters>4532</Characters>
  <Application>Microsoft Macintosh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Kelm</dc:creator>
  <cp:keywords/>
  <cp:lastModifiedBy>Sara Kelm</cp:lastModifiedBy>
  <cp:revision>299</cp:revision>
  <cp:lastPrinted>2015-08-23T23:34:00Z</cp:lastPrinted>
  <dcterms:created xsi:type="dcterms:W3CDTF">2017-08-18T03:40:00Z</dcterms:created>
  <dcterms:modified xsi:type="dcterms:W3CDTF">2017-11-13T22:16:00Z</dcterms:modified>
</cp:coreProperties>
</file>